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3"/>
        <w:ind w:left="0"/>
        <w:jc w:val="left"/>
      </w:pPr>
    </w:p>
    <w:p>
      <w:pPr>
        <w:pStyle w:val="Heading1"/>
        <w:spacing w:line="499" w:lineRule="auto"/>
        <w:ind w:left="3969" w:right="3543" w:firstLine="2"/>
        <w:jc w:val="center"/>
      </w:pPr>
      <w:r>
        <w:rPr/>
        <w:t>BAB V </w:t>
      </w:r>
      <w:r>
        <w:rPr>
          <w:spacing w:val="-2"/>
        </w:rPr>
        <w:t>PENUTUP</w:t>
      </w:r>
    </w:p>
    <w:p>
      <w:pPr>
        <w:pStyle w:val="ListParagraph"/>
        <w:numPr>
          <w:ilvl w:val="0"/>
          <w:numId w:val="1"/>
        </w:numPr>
        <w:tabs>
          <w:tab w:pos="1287" w:val="left" w:leader="none"/>
        </w:tabs>
        <w:spacing w:line="275" w:lineRule="exact" w:before="0" w:after="0"/>
        <w:ind w:left="1287" w:right="0" w:hanging="359"/>
        <w:jc w:val="left"/>
        <w:rPr>
          <w:b/>
          <w:sz w:val="24"/>
        </w:rPr>
      </w:pPr>
      <w:r>
        <w:rPr>
          <w:b/>
          <w:spacing w:val="-2"/>
          <w:sz w:val="24"/>
        </w:rPr>
        <w:t>Kesimpulan</w:t>
      </w:r>
    </w:p>
    <w:p>
      <w:pPr>
        <w:pStyle w:val="BodyText"/>
        <w:spacing w:line="480" w:lineRule="auto" w:before="132"/>
        <w:ind w:right="136" w:firstLine="720"/>
      </w:pPr>
      <w:r>
        <w:rPr/>
        <w:t>Berdasarkan hasil penelitian yang dilakukan oleh penulis pada Kantor Urusan Agama Kecamatan Sukodono mengenai “Manajemen Bimbingan Manasik Haji pada Kantor Urusan Agama Kecamatan Sukodono</w:t>
      </w:r>
      <w:r>
        <w:rPr>
          <w:spacing w:val="-15"/>
        </w:rPr>
        <w:t> </w:t>
      </w:r>
      <w:r>
        <w:rPr/>
        <w:t>Kabupaten</w:t>
      </w:r>
      <w:r>
        <w:rPr>
          <w:spacing w:val="-15"/>
        </w:rPr>
        <w:t> </w:t>
      </w:r>
      <w:r>
        <w:rPr/>
        <w:t>Sragen</w:t>
      </w:r>
      <w:r>
        <w:rPr>
          <w:spacing w:val="-15"/>
        </w:rPr>
        <w:t> </w:t>
      </w:r>
      <w:r>
        <w:rPr/>
        <w:t>Tahun</w:t>
      </w:r>
      <w:r>
        <w:rPr>
          <w:spacing w:val="-15"/>
        </w:rPr>
        <w:t> </w:t>
      </w:r>
      <w:r>
        <w:rPr/>
        <w:t>2024”</w:t>
      </w:r>
      <w:r>
        <w:rPr>
          <w:spacing w:val="-15"/>
        </w:rPr>
        <w:t> </w:t>
      </w:r>
      <w:r>
        <w:rPr/>
        <w:t>sehingga</w:t>
      </w:r>
      <w:r>
        <w:rPr>
          <w:spacing w:val="-15"/>
        </w:rPr>
        <w:t> </w:t>
      </w:r>
      <w:r>
        <w:rPr/>
        <w:t>bisa</w:t>
      </w:r>
      <w:r>
        <w:rPr>
          <w:spacing w:val="-15"/>
        </w:rPr>
        <w:t> </w:t>
      </w:r>
      <w:r>
        <w:rPr/>
        <w:t>ditarik</w:t>
      </w:r>
      <w:r>
        <w:rPr>
          <w:spacing w:val="-15"/>
        </w:rPr>
        <w:t> </w:t>
      </w:r>
      <w:r>
        <w:rPr/>
        <w:t>kesimpulan yakni sebagai berikut:</w:t>
      </w:r>
    </w:p>
    <w:p>
      <w:pPr>
        <w:pStyle w:val="ListParagraph"/>
        <w:numPr>
          <w:ilvl w:val="1"/>
          <w:numId w:val="1"/>
        </w:numPr>
        <w:tabs>
          <w:tab w:pos="1288" w:val="left" w:leader="none"/>
        </w:tabs>
        <w:spacing w:line="480" w:lineRule="auto" w:before="1" w:after="0"/>
        <w:ind w:left="1288" w:right="136" w:hanging="360"/>
        <w:jc w:val="both"/>
        <w:rPr>
          <w:sz w:val="24"/>
        </w:rPr>
      </w:pPr>
      <w:r>
        <w:rPr>
          <w:sz w:val="24"/>
        </w:rPr>
        <w:t>Pelaksanaan bimbingan manasik haji tingkat Kecamatan/KUA yang dilakukan oleh Kantor Urusan Agama Kecamatan Sukodono Kabupaten Sragen sudah selaras akan perencanaan yang telah dibentuk dan sesuai dengan keputusan Direktorat Jendral Penyelenggaraan Haji dan Umrah Kementerian Agama Republik Indonesia Nomor 113 Tahun 2024 tentang padoman</w:t>
      </w:r>
      <w:r>
        <w:rPr>
          <w:spacing w:val="-15"/>
          <w:sz w:val="24"/>
        </w:rPr>
        <w:t> </w:t>
      </w:r>
      <w:r>
        <w:rPr>
          <w:sz w:val="24"/>
        </w:rPr>
        <w:t>penyelenggaraan</w:t>
      </w:r>
      <w:r>
        <w:rPr>
          <w:spacing w:val="-15"/>
          <w:sz w:val="24"/>
        </w:rPr>
        <w:t> </w:t>
      </w:r>
      <w:r>
        <w:rPr>
          <w:sz w:val="24"/>
        </w:rPr>
        <w:t>bimbingan</w:t>
      </w:r>
      <w:r>
        <w:rPr>
          <w:spacing w:val="-15"/>
          <w:sz w:val="24"/>
        </w:rPr>
        <w:t> </w:t>
      </w:r>
      <w:r>
        <w:rPr>
          <w:sz w:val="24"/>
        </w:rPr>
        <w:t>manasik</w:t>
      </w:r>
      <w:r>
        <w:rPr>
          <w:spacing w:val="-15"/>
          <w:sz w:val="24"/>
        </w:rPr>
        <w:t> </w:t>
      </w:r>
      <w:r>
        <w:rPr>
          <w:sz w:val="24"/>
        </w:rPr>
        <w:t>haji</w:t>
      </w:r>
      <w:r>
        <w:rPr>
          <w:spacing w:val="-15"/>
          <w:sz w:val="24"/>
        </w:rPr>
        <w:t> </w:t>
      </w:r>
      <w:r>
        <w:rPr>
          <w:sz w:val="24"/>
        </w:rPr>
        <w:t>bagi</w:t>
      </w:r>
      <w:r>
        <w:rPr>
          <w:spacing w:val="-15"/>
          <w:sz w:val="24"/>
        </w:rPr>
        <w:t> </w:t>
      </w:r>
      <w:r>
        <w:rPr>
          <w:sz w:val="24"/>
        </w:rPr>
        <w:t>jemaah</w:t>
      </w:r>
      <w:r>
        <w:rPr>
          <w:spacing w:val="-15"/>
          <w:sz w:val="24"/>
        </w:rPr>
        <w:t> </w:t>
      </w:r>
      <w:r>
        <w:rPr>
          <w:sz w:val="24"/>
        </w:rPr>
        <w:t>haji</w:t>
      </w:r>
      <w:r>
        <w:rPr>
          <w:spacing w:val="-15"/>
          <w:sz w:val="24"/>
        </w:rPr>
        <w:t> </w:t>
      </w:r>
      <w:r>
        <w:rPr>
          <w:sz w:val="24"/>
        </w:rPr>
        <w:t>reguler tingkat Kabupaten/Kota dan Kecamatan tahun 1445H/2024M, mulai dari pembimbing, materi, metode, lokasi, waktu, tempat serta sarana dan prasarana yang</w:t>
      </w:r>
      <w:r>
        <w:rPr>
          <w:spacing w:val="-5"/>
          <w:sz w:val="24"/>
        </w:rPr>
        <w:t> </w:t>
      </w:r>
      <w:r>
        <w:rPr>
          <w:sz w:val="24"/>
        </w:rPr>
        <w:t>diberikan</w:t>
      </w:r>
      <w:r>
        <w:rPr>
          <w:spacing w:val="-1"/>
          <w:sz w:val="24"/>
        </w:rPr>
        <w:t> </w:t>
      </w:r>
      <w:r>
        <w:rPr>
          <w:sz w:val="24"/>
        </w:rPr>
        <w:t>kepada</w:t>
      </w:r>
      <w:r>
        <w:rPr>
          <w:spacing w:val="-2"/>
          <w:sz w:val="24"/>
        </w:rPr>
        <w:t> </w:t>
      </w:r>
      <w:r>
        <w:rPr>
          <w:sz w:val="24"/>
        </w:rPr>
        <w:t>calon</w:t>
      </w:r>
      <w:r>
        <w:rPr>
          <w:spacing w:val="-2"/>
          <w:sz w:val="24"/>
        </w:rPr>
        <w:t> </w:t>
      </w:r>
      <w:r>
        <w:rPr>
          <w:sz w:val="24"/>
        </w:rPr>
        <w:t>jemaah</w:t>
      </w:r>
      <w:r>
        <w:rPr>
          <w:spacing w:val="-2"/>
          <w:sz w:val="24"/>
        </w:rPr>
        <w:t> </w:t>
      </w:r>
      <w:r>
        <w:rPr>
          <w:sz w:val="24"/>
        </w:rPr>
        <w:t>haji. Kantor</w:t>
      </w:r>
      <w:r>
        <w:rPr>
          <w:spacing w:val="-3"/>
          <w:sz w:val="24"/>
        </w:rPr>
        <w:t> </w:t>
      </w:r>
      <w:r>
        <w:rPr>
          <w:sz w:val="24"/>
        </w:rPr>
        <w:t>Urusan</w:t>
      </w:r>
      <w:r>
        <w:rPr>
          <w:spacing w:val="-2"/>
          <w:sz w:val="24"/>
        </w:rPr>
        <w:t> </w:t>
      </w:r>
      <w:r>
        <w:rPr>
          <w:sz w:val="24"/>
        </w:rPr>
        <w:t>Agama Kecamatan</w:t>
      </w:r>
      <w:r>
        <w:rPr>
          <w:spacing w:val="-7"/>
          <w:sz w:val="24"/>
        </w:rPr>
        <w:t> </w:t>
      </w:r>
      <w:r>
        <w:rPr>
          <w:sz w:val="24"/>
        </w:rPr>
        <w:t>Sukodono</w:t>
      </w:r>
      <w:r>
        <w:rPr>
          <w:spacing w:val="-7"/>
          <w:sz w:val="24"/>
        </w:rPr>
        <w:t> </w:t>
      </w:r>
      <w:r>
        <w:rPr>
          <w:sz w:val="24"/>
        </w:rPr>
        <w:t>menerapkan</w:t>
      </w:r>
      <w:r>
        <w:rPr>
          <w:spacing w:val="-7"/>
          <w:sz w:val="24"/>
        </w:rPr>
        <w:t> </w:t>
      </w:r>
      <w:r>
        <w:rPr>
          <w:sz w:val="24"/>
        </w:rPr>
        <w:t>4</w:t>
      </w:r>
      <w:r>
        <w:rPr>
          <w:spacing w:val="-4"/>
          <w:sz w:val="24"/>
        </w:rPr>
        <w:t> </w:t>
      </w:r>
      <w:r>
        <w:rPr>
          <w:sz w:val="24"/>
        </w:rPr>
        <w:t>fungsi</w:t>
      </w:r>
      <w:r>
        <w:rPr>
          <w:spacing w:val="-6"/>
          <w:sz w:val="24"/>
        </w:rPr>
        <w:t> </w:t>
      </w:r>
      <w:r>
        <w:rPr>
          <w:sz w:val="24"/>
        </w:rPr>
        <w:t>manajemen</w:t>
      </w:r>
      <w:r>
        <w:rPr>
          <w:spacing w:val="-7"/>
          <w:sz w:val="24"/>
        </w:rPr>
        <w:t> </w:t>
      </w:r>
      <w:r>
        <w:rPr>
          <w:sz w:val="24"/>
        </w:rPr>
        <w:t>dalam</w:t>
      </w:r>
      <w:r>
        <w:rPr>
          <w:spacing w:val="-7"/>
          <w:sz w:val="24"/>
        </w:rPr>
        <w:t> </w:t>
      </w:r>
      <w:r>
        <w:rPr>
          <w:sz w:val="24"/>
        </w:rPr>
        <w:t>pelaksanaan kegiatan bimbingan manasik haji yang</w:t>
      </w:r>
      <w:r>
        <w:rPr>
          <w:spacing w:val="-2"/>
          <w:sz w:val="24"/>
        </w:rPr>
        <w:t> </w:t>
      </w:r>
      <w:r>
        <w:rPr>
          <w:sz w:val="24"/>
        </w:rPr>
        <w:t>terdiri dari perencanaan (</w:t>
      </w:r>
      <w:r>
        <w:rPr>
          <w:i/>
          <w:sz w:val="24"/>
        </w:rPr>
        <w:t>planning</w:t>
      </w:r>
      <w:r>
        <w:rPr>
          <w:sz w:val="24"/>
        </w:rPr>
        <w:t>). pengorganisasian </w:t>
      </w:r>
      <w:r>
        <w:rPr>
          <w:i/>
          <w:sz w:val="24"/>
        </w:rPr>
        <w:t>(organizing</w:t>
      </w:r>
      <w:r>
        <w:rPr>
          <w:sz w:val="24"/>
        </w:rPr>
        <w:t>), pelaksanaan </w:t>
      </w:r>
      <w:r>
        <w:rPr>
          <w:i/>
          <w:sz w:val="24"/>
        </w:rPr>
        <w:t>(actuating</w:t>
      </w:r>
      <w:r>
        <w:rPr>
          <w:sz w:val="24"/>
        </w:rPr>
        <w:t>) dan pengawasan(</w:t>
      </w:r>
      <w:r>
        <w:rPr>
          <w:i/>
          <w:sz w:val="24"/>
        </w:rPr>
        <w:t>controling</w:t>
      </w:r>
      <w:r>
        <w:rPr>
          <w:sz w:val="24"/>
        </w:rPr>
        <w:t>).</w:t>
      </w:r>
      <w:r>
        <w:rPr>
          <w:spacing w:val="-4"/>
          <w:sz w:val="24"/>
        </w:rPr>
        <w:t> </w:t>
      </w:r>
      <w:r>
        <w:rPr>
          <w:sz w:val="24"/>
        </w:rPr>
        <w:t>Sehingga</w:t>
      </w:r>
      <w:r>
        <w:rPr>
          <w:spacing w:val="-6"/>
          <w:sz w:val="24"/>
        </w:rPr>
        <w:t> </w:t>
      </w:r>
      <w:r>
        <w:rPr>
          <w:sz w:val="24"/>
        </w:rPr>
        <w:t>proses</w:t>
      </w:r>
      <w:r>
        <w:rPr>
          <w:spacing w:val="-5"/>
          <w:sz w:val="24"/>
        </w:rPr>
        <w:t> </w:t>
      </w:r>
      <w:r>
        <w:rPr>
          <w:sz w:val="24"/>
        </w:rPr>
        <w:t>pelaksanaan</w:t>
      </w:r>
      <w:r>
        <w:rPr>
          <w:spacing w:val="-5"/>
          <w:sz w:val="24"/>
        </w:rPr>
        <w:t> </w:t>
      </w:r>
      <w:r>
        <w:rPr>
          <w:sz w:val="24"/>
        </w:rPr>
        <w:t>kegiatan</w:t>
      </w:r>
      <w:r>
        <w:rPr>
          <w:spacing w:val="-5"/>
          <w:sz w:val="24"/>
        </w:rPr>
        <w:t> </w:t>
      </w:r>
      <w:r>
        <w:rPr>
          <w:sz w:val="24"/>
        </w:rPr>
        <w:t>bimbingan manasik haji dapat berjalan dengan baik dan lancar. Perencanaan yang dilakukan</w:t>
      </w:r>
      <w:r>
        <w:rPr>
          <w:spacing w:val="2"/>
          <w:sz w:val="24"/>
        </w:rPr>
        <w:t> </w:t>
      </w:r>
      <w:r>
        <w:rPr>
          <w:sz w:val="24"/>
        </w:rPr>
        <w:t>meliputi</w:t>
      </w:r>
      <w:r>
        <w:rPr>
          <w:spacing w:val="6"/>
          <w:sz w:val="24"/>
        </w:rPr>
        <w:t> </w:t>
      </w:r>
      <w:r>
        <w:rPr>
          <w:sz w:val="24"/>
        </w:rPr>
        <w:t>menetukan</w:t>
      </w:r>
      <w:r>
        <w:rPr>
          <w:spacing w:val="5"/>
          <w:sz w:val="24"/>
        </w:rPr>
        <w:t> </w:t>
      </w:r>
      <w:r>
        <w:rPr>
          <w:sz w:val="24"/>
        </w:rPr>
        <w:t>kebijakan,</w:t>
      </w:r>
      <w:r>
        <w:rPr>
          <w:spacing w:val="4"/>
          <w:sz w:val="24"/>
        </w:rPr>
        <w:t> </w:t>
      </w:r>
      <w:r>
        <w:rPr>
          <w:sz w:val="24"/>
        </w:rPr>
        <w:t>penetapan</w:t>
      </w:r>
      <w:r>
        <w:rPr>
          <w:spacing w:val="5"/>
          <w:sz w:val="24"/>
        </w:rPr>
        <w:t> </w:t>
      </w:r>
      <w:r>
        <w:rPr>
          <w:sz w:val="24"/>
        </w:rPr>
        <w:t>kebijakan,</w:t>
      </w:r>
      <w:r>
        <w:rPr>
          <w:spacing w:val="8"/>
          <w:sz w:val="24"/>
        </w:rPr>
        <w:t> </w:t>
      </w:r>
      <w:r>
        <w:rPr>
          <w:spacing w:val="-2"/>
          <w:sz w:val="24"/>
        </w:rPr>
        <w:t>menetukan</w:t>
      </w:r>
    </w:p>
    <w:p>
      <w:pPr>
        <w:pStyle w:val="ListParagraph"/>
        <w:spacing w:after="0" w:line="480" w:lineRule="auto"/>
        <w:jc w:val="both"/>
        <w:rPr>
          <w:sz w:val="24"/>
        </w:rPr>
        <w:sectPr>
          <w:footerReference w:type="default" r:id="rId5"/>
          <w:type w:val="continuous"/>
          <w:pgSz w:w="11910" w:h="16840"/>
          <w:pgMar w:header="0" w:footer="1056" w:top="1920" w:bottom="1240" w:left="1700" w:right="1559"/>
          <w:pgNumType w:start="80"/>
        </w:sectPr>
      </w:pPr>
    </w:p>
    <w:p>
      <w:pPr>
        <w:pStyle w:val="BodyText"/>
        <w:spacing w:before="45"/>
        <w:ind w:left="0"/>
        <w:jc w:val="left"/>
      </w:pPr>
    </w:p>
    <w:p>
      <w:pPr>
        <w:pStyle w:val="BodyText"/>
        <w:spacing w:line="480" w:lineRule="auto"/>
        <w:ind w:right="138"/>
      </w:pPr>
      <w:r>
        <w:rPr/>
        <w:t>pembimbing, menentukan lokasi manasik, perencanaan logistik, perencanaan evalusai dan laporan manasik. Pengorganisasian terdiri dari ketua</w:t>
      </w:r>
      <w:r>
        <w:rPr>
          <w:spacing w:val="-13"/>
        </w:rPr>
        <w:t> </w:t>
      </w:r>
      <w:r>
        <w:rPr/>
        <w:t>pelaksana,</w:t>
      </w:r>
      <w:r>
        <w:rPr>
          <w:spacing w:val="-13"/>
        </w:rPr>
        <w:t> </w:t>
      </w:r>
      <w:r>
        <w:rPr/>
        <w:t>sekretaris,</w:t>
      </w:r>
      <w:r>
        <w:rPr>
          <w:spacing w:val="-12"/>
        </w:rPr>
        <w:t> </w:t>
      </w:r>
      <w:r>
        <w:rPr/>
        <w:t>bendahara,</w:t>
      </w:r>
      <w:r>
        <w:rPr>
          <w:spacing w:val="-13"/>
        </w:rPr>
        <w:t> </w:t>
      </w:r>
      <w:r>
        <w:rPr/>
        <w:t>dan</w:t>
      </w:r>
      <w:r>
        <w:rPr>
          <w:spacing w:val="-13"/>
        </w:rPr>
        <w:t> </w:t>
      </w:r>
      <w:r>
        <w:rPr/>
        <w:t>anggota</w:t>
      </w:r>
      <w:r>
        <w:rPr>
          <w:spacing w:val="-14"/>
        </w:rPr>
        <w:t> </w:t>
      </w:r>
      <w:r>
        <w:rPr/>
        <w:t>pelaksana.</w:t>
      </w:r>
      <w:r>
        <w:rPr>
          <w:spacing w:val="-13"/>
        </w:rPr>
        <w:t> </w:t>
      </w:r>
      <w:r>
        <w:rPr/>
        <w:t>Pelaksanaan sudah</w:t>
      </w:r>
      <w:r>
        <w:rPr>
          <w:spacing w:val="-3"/>
        </w:rPr>
        <w:t> </w:t>
      </w:r>
      <w:r>
        <w:rPr/>
        <w:t>sesuai</w:t>
      </w:r>
      <w:r>
        <w:rPr>
          <w:spacing w:val="-3"/>
        </w:rPr>
        <w:t> </w:t>
      </w:r>
      <w:r>
        <w:rPr/>
        <w:t>dengan</w:t>
      </w:r>
      <w:r>
        <w:rPr>
          <w:spacing w:val="-3"/>
        </w:rPr>
        <w:t> </w:t>
      </w:r>
      <w:r>
        <w:rPr/>
        <w:t>perencanaan.</w:t>
      </w:r>
      <w:r>
        <w:rPr>
          <w:spacing w:val="-3"/>
        </w:rPr>
        <w:t> </w:t>
      </w:r>
      <w:r>
        <w:rPr/>
        <w:t>Pengawasan</w:t>
      </w:r>
      <w:r>
        <w:rPr>
          <w:spacing w:val="-3"/>
        </w:rPr>
        <w:t> </w:t>
      </w:r>
      <w:r>
        <w:rPr/>
        <w:t>sudah</w:t>
      </w:r>
      <w:r>
        <w:rPr>
          <w:spacing w:val="-3"/>
        </w:rPr>
        <w:t> </w:t>
      </w:r>
      <w:r>
        <w:rPr/>
        <w:t>berjalan</w:t>
      </w:r>
      <w:r>
        <w:rPr>
          <w:spacing w:val="-4"/>
        </w:rPr>
        <w:t> </w:t>
      </w:r>
      <w:r>
        <w:rPr/>
        <w:t>dengan</w:t>
      </w:r>
      <w:r>
        <w:rPr>
          <w:spacing w:val="-3"/>
        </w:rPr>
        <w:t> </w:t>
      </w:r>
      <w:r>
        <w:rPr/>
        <w:t>baik sesuai tujuan, yang dilakukan secara langsung oleh seluruh Panitia pelaksana bimbingan manasik haji</w:t>
      </w:r>
      <w:r>
        <w:rPr>
          <w:spacing w:val="40"/>
        </w:rPr>
        <w:t> </w:t>
      </w:r>
      <w:r>
        <w:rPr/>
        <w:t>pada KUA Kecamatan Sukodono.</w:t>
      </w:r>
    </w:p>
    <w:p>
      <w:pPr>
        <w:pStyle w:val="ListParagraph"/>
        <w:numPr>
          <w:ilvl w:val="1"/>
          <w:numId w:val="1"/>
        </w:numPr>
        <w:tabs>
          <w:tab w:pos="1288" w:val="left" w:leader="none"/>
        </w:tabs>
        <w:spacing w:line="480" w:lineRule="auto" w:before="1" w:after="0"/>
        <w:ind w:left="1288" w:right="135" w:hanging="360"/>
        <w:jc w:val="both"/>
        <w:rPr>
          <w:sz w:val="24"/>
        </w:rPr>
      </w:pPr>
      <w:r>
        <w:rPr>
          <w:sz w:val="24"/>
        </w:rPr>
        <w:t>Faktor</w:t>
      </w:r>
      <w:r>
        <w:rPr>
          <w:spacing w:val="-3"/>
          <w:sz w:val="24"/>
        </w:rPr>
        <w:t> </w:t>
      </w:r>
      <w:r>
        <w:rPr>
          <w:sz w:val="24"/>
        </w:rPr>
        <w:t>pendukung</w:t>
      </w:r>
      <w:r>
        <w:rPr>
          <w:spacing w:val="-6"/>
          <w:sz w:val="24"/>
        </w:rPr>
        <w:t> </w:t>
      </w:r>
      <w:r>
        <w:rPr>
          <w:sz w:val="24"/>
        </w:rPr>
        <w:t>dan</w:t>
      </w:r>
      <w:r>
        <w:rPr>
          <w:spacing w:val="-3"/>
          <w:sz w:val="24"/>
        </w:rPr>
        <w:t> </w:t>
      </w:r>
      <w:r>
        <w:rPr>
          <w:sz w:val="24"/>
        </w:rPr>
        <w:t>faktor</w:t>
      </w:r>
      <w:r>
        <w:rPr>
          <w:spacing w:val="-4"/>
          <w:sz w:val="24"/>
        </w:rPr>
        <w:t> </w:t>
      </w:r>
      <w:r>
        <w:rPr>
          <w:sz w:val="24"/>
        </w:rPr>
        <w:t>penghambat pelaksanaan</w:t>
      </w:r>
      <w:r>
        <w:rPr>
          <w:spacing w:val="-3"/>
          <w:sz w:val="24"/>
        </w:rPr>
        <w:t> </w:t>
      </w:r>
      <w:r>
        <w:rPr>
          <w:sz w:val="24"/>
        </w:rPr>
        <w:t>bimbingan</w:t>
      </w:r>
      <w:r>
        <w:rPr>
          <w:spacing w:val="-3"/>
          <w:sz w:val="24"/>
        </w:rPr>
        <w:t> </w:t>
      </w:r>
      <w:r>
        <w:rPr>
          <w:sz w:val="24"/>
        </w:rPr>
        <w:t>manasik haji pada Kantor Urusan Agama Kecamatan Sukodono antara lain: KUA Kecamatan Sukodono bekerja sama bersama Kementerian Agama Kabupaten</w:t>
      </w:r>
      <w:r>
        <w:rPr>
          <w:spacing w:val="-10"/>
          <w:sz w:val="24"/>
        </w:rPr>
        <w:t> </w:t>
      </w:r>
      <w:r>
        <w:rPr>
          <w:sz w:val="24"/>
        </w:rPr>
        <w:t>Sragen,</w:t>
      </w:r>
      <w:r>
        <w:rPr>
          <w:spacing w:val="-10"/>
          <w:sz w:val="24"/>
        </w:rPr>
        <w:t> </w:t>
      </w:r>
      <w:r>
        <w:rPr>
          <w:sz w:val="24"/>
        </w:rPr>
        <w:t>membantu</w:t>
      </w:r>
      <w:r>
        <w:rPr>
          <w:spacing w:val="-10"/>
          <w:sz w:val="24"/>
        </w:rPr>
        <w:t> </w:t>
      </w:r>
      <w:r>
        <w:rPr>
          <w:sz w:val="24"/>
        </w:rPr>
        <w:t>dalam</w:t>
      </w:r>
      <w:r>
        <w:rPr>
          <w:spacing w:val="-10"/>
          <w:sz w:val="24"/>
        </w:rPr>
        <w:t> </w:t>
      </w:r>
      <w:r>
        <w:rPr>
          <w:sz w:val="24"/>
        </w:rPr>
        <w:t>sosialisasi,</w:t>
      </w:r>
      <w:r>
        <w:rPr>
          <w:spacing w:val="-10"/>
          <w:sz w:val="24"/>
        </w:rPr>
        <w:t> </w:t>
      </w:r>
      <w:r>
        <w:rPr>
          <w:sz w:val="24"/>
        </w:rPr>
        <w:t>penyebaran</w:t>
      </w:r>
      <w:r>
        <w:rPr>
          <w:spacing w:val="-10"/>
          <w:sz w:val="24"/>
        </w:rPr>
        <w:t> </w:t>
      </w:r>
      <w:r>
        <w:rPr>
          <w:sz w:val="24"/>
        </w:rPr>
        <w:t>informasi,</w:t>
      </w:r>
      <w:r>
        <w:rPr>
          <w:spacing w:val="-10"/>
          <w:sz w:val="24"/>
        </w:rPr>
        <w:t> </w:t>
      </w:r>
      <w:r>
        <w:rPr>
          <w:sz w:val="24"/>
        </w:rPr>
        <w:t>dan pelaksanaan</w:t>
      </w:r>
      <w:r>
        <w:rPr>
          <w:spacing w:val="-5"/>
          <w:sz w:val="24"/>
        </w:rPr>
        <w:t> </w:t>
      </w:r>
      <w:r>
        <w:rPr>
          <w:sz w:val="24"/>
        </w:rPr>
        <w:t>kegiatan</w:t>
      </w:r>
      <w:r>
        <w:rPr>
          <w:spacing w:val="-5"/>
          <w:sz w:val="24"/>
        </w:rPr>
        <w:t> </w:t>
      </w:r>
      <w:r>
        <w:rPr>
          <w:sz w:val="24"/>
        </w:rPr>
        <w:t>manasik.</w:t>
      </w:r>
      <w:r>
        <w:rPr>
          <w:spacing w:val="-3"/>
          <w:sz w:val="24"/>
        </w:rPr>
        <w:t> </w:t>
      </w:r>
      <w:r>
        <w:rPr>
          <w:sz w:val="24"/>
        </w:rPr>
        <w:t>KUA</w:t>
      </w:r>
      <w:r>
        <w:rPr>
          <w:spacing w:val="-4"/>
          <w:sz w:val="24"/>
        </w:rPr>
        <w:t> </w:t>
      </w:r>
      <w:r>
        <w:rPr>
          <w:sz w:val="24"/>
        </w:rPr>
        <w:t>Kecamatan Sukodono</w:t>
      </w:r>
      <w:r>
        <w:rPr>
          <w:spacing w:val="40"/>
          <w:sz w:val="24"/>
        </w:rPr>
        <w:t> </w:t>
      </w:r>
      <w:r>
        <w:rPr>
          <w:sz w:val="24"/>
        </w:rPr>
        <w:t>menghadirkan para pembimbing yang berpengalaman, bersertifikat dan berkompeten dalam bidangnya. Sehingga memudahkan para jemaah haji dapat memahami materi yang disampaikan oleh pembimbing. Sarana dan prasarana</w:t>
      </w:r>
      <w:r>
        <w:rPr>
          <w:spacing w:val="-8"/>
          <w:sz w:val="24"/>
        </w:rPr>
        <w:t> </w:t>
      </w:r>
      <w:r>
        <w:rPr>
          <w:sz w:val="24"/>
        </w:rPr>
        <w:t>juga</w:t>
      </w:r>
      <w:r>
        <w:rPr>
          <w:spacing w:val="-8"/>
          <w:sz w:val="24"/>
        </w:rPr>
        <w:t> </w:t>
      </w:r>
      <w:r>
        <w:rPr>
          <w:sz w:val="24"/>
        </w:rPr>
        <w:t>sudah</w:t>
      </w:r>
      <w:r>
        <w:rPr>
          <w:spacing w:val="-7"/>
          <w:sz w:val="24"/>
        </w:rPr>
        <w:t> </w:t>
      </w:r>
      <w:r>
        <w:rPr>
          <w:sz w:val="24"/>
        </w:rPr>
        <w:t>memadai</w:t>
      </w:r>
      <w:r>
        <w:rPr>
          <w:spacing w:val="-6"/>
          <w:sz w:val="24"/>
        </w:rPr>
        <w:t> </w:t>
      </w:r>
      <w:r>
        <w:rPr>
          <w:sz w:val="24"/>
        </w:rPr>
        <w:t>dan</w:t>
      </w:r>
      <w:r>
        <w:rPr>
          <w:spacing w:val="-7"/>
          <w:sz w:val="24"/>
        </w:rPr>
        <w:t> </w:t>
      </w:r>
      <w:r>
        <w:rPr>
          <w:sz w:val="24"/>
        </w:rPr>
        <w:t>mendukung,</w:t>
      </w:r>
      <w:r>
        <w:rPr>
          <w:spacing w:val="-7"/>
          <w:sz w:val="24"/>
        </w:rPr>
        <w:t> </w:t>
      </w:r>
      <w:r>
        <w:rPr>
          <w:sz w:val="24"/>
        </w:rPr>
        <w:t>seperti</w:t>
      </w:r>
      <w:r>
        <w:rPr>
          <w:spacing w:val="-7"/>
          <w:sz w:val="24"/>
        </w:rPr>
        <w:t> </w:t>
      </w:r>
      <w:r>
        <w:rPr>
          <w:sz w:val="24"/>
        </w:rPr>
        <w:t>meyediakan</w:t>
      </w:r>
      <w:r>
        <w:rPr>
          <w:spacing w:val="-7"/>
          <w:sz w:val="24"/>
        </w:rPr>
        <w:t> </w:t>
      </w:r>
      <w:r>
        <w:rPr>
          <w:sz w:val="24"/>
        </w:rPr>
        <w:t>tempat yang</w:t>
      </w:r>
      <w:r>
        <w:rPr>
          <w:spacing w:val="-1"/>
          <w:sz w:val="24"/>
        </w:rPr>
        <w:t> </w:t>
      </w:r>
      <w:r>
        <w:rPr>
          <w:sz w:val="24"/>
        </w:rPr>
        <w:t>bersih, rapi</w:t>
      </w:r>
      <w:r>
        <w:rPr>
          <w:spacing w:val="-1"/>
          <w:sz w:val="24"/>
        </w:rPr>
        <w:t> </w:t>
      </w:r>
      <w:r>
        <w:rPr>
          <w:sz w:val="24"/>
        </w:rPr>
        <w:t>dan nyaman,</w:t>
      </w:r>
      <w:r>
        <w:rPr>
          <w:spacing w:val="-2"/>
          <w:sz w:val="24"/>
        </w:rPr>
        <w:t> </w:t>
      </w:r>
      <w:r>
        <w:rPr>
          <w:sz w:val="24"/>
        </w:rPr>
        <w:t>lalu</w:t>
      </w:r>
      <w:r>
        <w:rPr>
          <w:spacing w:val="-1"/>
          <w:sz w:val="24"/>
        </w:rPr>
        <w:t> </w:t>
      </w:r>
      <w:r>
        <w:rPr>
          <w:sz w:val="24"/>
        </w:rPr>
        <w:t>meyediakan</w:t>
      </w:r>
      <w:r>
        <w:rPr>
          <w:spacing w:val="-1"/>
          <w:sz w:val="24"/>
        </w:rPr>
        <w:t> </w:t>
      </w:r>
      <w:r>
        <w:rPr>
          <w:sz w:val="24"/>
        </w:rPr>
        <w:t>peralatan yang</w:t>
      </w:r>
      <w:r>
        <w:rPr>
          <w:spacing w:val="-4"/>
          <w:sz w:val="24"/>
        </w:rPr>
        <w:t> </w:t>
      </w:r>
      <w:r>
        <w:rPr>
          <w:sz w:val="24"/>
        </w:rPr>
        <w:t>mendukung seperti laptop, layar proyektor, pengeras suara, papan tulis, alat-alat tulis, meja, kursi, dan miniatur ka’bah.</w:t>
      </w:r>
    </w:p>
    <w:p>
      <w:pPr>
        <w:pStyle w:val="BodyText"/>
        <w:spacing w:line="480" w:lineRule="auto"/>
        <w:ind w:right="138"/>
      </w:pPr>
      <w:r>
        <w:rPr/>
        <w:t>Faktor penghambat dalam pelaksanaan bimbingan manasik haji pada Kantor</w:t>
      </w:r>
      <w:r>
        <w:rPr>
          <w:spacing w:val="-8"/>
        </w:rPr>
        <w:t> </w:t>
      </w:r>
      <w:r>
        <w:rPr/>
        <w:t>Urusan</w:t>
      </w:r>
      <w:r>
        <w:rPr>
          <w:spacing w:val="-8"/>
        </w:rPr>
        <w:t> </w:t>
      </w:r>
      <w:r>
        <w:rPr/>
        <w:t>Agama</w:t>
      </w:r>
      <w:r>
        <w:rPr>
          <w:spacing w:val="-6"/>
        </w:rPr>
        <w:t> </w:t>
      </w:r>
      <w:r>
        <w:rPr/>
        <w:t>Kecamatan</w:t>
      </w:r>
      <w:r>
        <w:rPr>
          <w:spacing w:val="-8"/>
        </w:rPr>
        <w:t> </w:t>
      </w:r>
      <w:r>
        <w:rPr/>
        <w:t>Sukodono</w:t>
      </w:r>
      <w:r>
        <w:rPr>
          <w:spacing w:val="-6"/>
        </w:rPr>
        <w:t> </w:t>
      </w:r>
      <w:r>
        <w:rPr/>
        <w:t>antara</w:t>
      </w:r>
      <w:r>
        <w:rPr>
          <w:spacing w:val="-10"/>
        </w:rPr>
        <w:t> </w:t>
      </w:r>
      <w:r>
        <w:rPr/>
        <w:t>lain</w:t>
      </w:r>
      <w:r>
        <w:rPr>
          <w:spacing w:val="-4"/>
        </w:rPr>
        <w:t> </w:t>
      </w:r>
      <w:r>
        <w:rPr/>
        <w:t>yaitu:</w:t>
      </w:r>
      <w:r>
        <w:rPr>
          <w:spacing w:val="-7"/>
        </w:rPr>
        <w:t> </w:t>
      </w:r>
      <w:r>
        <w:rPr/>
        <w:t>pemahaman jemaah yang terlalu awam,</w:t>
      </w:r>
      <w:r>
        <w:rPr>
          <w:spacing w:val="40"/>
        </w:rPr>
        <w:t> </w:t>
      </w:r>
      <w:r>
        <w:rPr/>
        <w:t>dari latar belakang jemaah ada sebagian dari </w:t>
      </w:r>
      <w:r>
        <w:rPr>
          <w:spacing w:val="-2"/>
        </w:rPr>
        <w:t>beberapa</w:t>
      </w:r>
      <w:r>
        <w:rPr>
          <w:spacing w:val="-7"/>
        </w:rPr>
        <w:t> </w:t>
      </w:r>
      <w:r>
        <w:rPr>
          <w:spacing w:val="-2"/>
        </w:rPr>
        <w:t>jemaah yang</w:t>
      </w:r>
      <w:r>
        <w:rPr>
          <w:spacing w:val="-8"/>
        </w:rPr>
        <w:t> </w:t>
      </w:r>
      <w:r>
        <w:rPr>
          <w:spacing w:val="-2"/>
        </w:rPr>
        <w:t>kurang</w:t>
      </w:r>
      <w:r>
        <w:rPr>
          <w:spacing w:val="-8"/>
        </w:rPr>
        <w:t> </w:t>
      </w:r>
      <w:r>
        <w:rPr>
          <w:spacing w:val="-2"/>
        </w:rPr>
        <w:t>dalam</w:t>
      </w:r>
      <w:r>
        <w:rPr>
          <w:spacing w:val="-5"/>
        </w:rPr>
        <w:t> </w:t>
      </w:r>
      <w:r>
        <w:rPr>
          <w:spacing w:val="-2"/>
        </w:rPr>
        <w:t>segi</w:t>
      </w:r>
      <w:r>
        <w:rPr>
          <w:spacing w:val="-4"/>
        </w:rPr>
        <w:t> </w:t>
      </w:r>
      <w:r>
        <w:rPr>
          <w:spacing w:val="-2"/>
        </w:rPr>
        <w:t>pendidikan dan</w:t>
      </w:r>
      <w:r>
        <w:rPr>
          <w:spacing w:val="-5"/>
        </w:rPr>
        <w:t> </w:t>
      </w:r>
      <w:r>
        <w:rPr>
          <w:spacing w:val="-2"/>
        </w:rPr>
        <w:t>kurangnya</w:t>
      </w:r>
      <w:r>
        <w:rPr>
          <w:spacing w:val="-7"/>
        </w:rPr>
        <w:t> </w:t>
      </w:r>
      <w:r>
        <w:rPr>
          <w:spacing w:val="-2"/>
        </w:rPr>
        <w:t>disiplin </w:t>
      </w:r>
      <w:r>
        <w:rPr/>
        <w:t>jemaah</w:t>
      </w:r>
      <w:r>
        <w:rPr>
          <w:spacing w:val="53"/>
          <w:w w:val="150"/>
        </w:rPr>
        <w:t> </w:t>
      </w:r>
      <w:r>
        <w:rPr/>
        <w:t>dalam</w:t>
      </w:r>
      <w:r>
        <w:rPr>
          <w:spacing w:val="56"/>
          <w:w w:val="150"/>
        </w:rPr>
        <w:t> </w:t>
      </w:r>
      <w:r>
        <w:rPr/>
        <w:t>mengikuti</w:t>
      </w:r>
      <w:r>
        <w:rPr>
          <w:spacing w:val="55"/>
          <w:w w:val="150"/>
        </w:rPr>
        <w:t> </w:t>
      </w:r>
      <w:r>
        <w:rPr/>
        <w:t>tuntunan</w:t>
      </w:r>
      <w:r>
        <w:rPr>
          <w:spacing w:val="56"/>
          <w:w w:val="150"/>
        </w:rPr>
        <w:t> </w:t>
      </w:r>
      <w:r>
        <w:rPr/>
        <w:t>ritual</w:t>
      </w:r>
      <w:r>
        <w:rPr>
          <w:spacing w:val="56"/>
          <w:w w:val="150"/>
        </w:rPr>
        <w:t> </w:t>
      </w:r>
      <w:r>
        <w:rPr/>
        <w:t>bimbingan</w:t>
      </w:r>
      <w:r>
        <w:rPr>
          <w:spacing w:val="57"/>
          <w:w w:val="150"/>
        </w:rPr>
        <w:t> </w:t>
      </w:r>
      <w:r>
        <w:rPr/>
        <w:t>manasik</w:t>
      </w:r>
      <w:r>
        <w:rPr>
          <w:spacing w:val="56"/>
          <w:w w:val="150"/>
        </w:rPr>
        <w:t> </w:t>
      </w:r>
      <w:r>
        <w:rPr/>
        <w:t>haji</w:t>
      </w:r>
      <w:r>
        <w:rPr>
          <w:spacing w:val="56"/>
          <w:w w:val="150"/>
        </w:rPr>
        <w:t> </w:t>
      </w:r>
      <w:r>
        <w:rPr>
          <w:spacing w:val="-5"/>
        </w:rPr>
        <w:t>ini</w:t>
      </w:r>
    </w:p>
    <w:p>
      <w:pPr>
        <w:pStyle w:val="BodyText"/>
        <w:spacing w:after="0" w:line="480" w:lineRule="auto"/>
        <w:sectPr>
          <w:pgSz w:w="11910" w:h="16840"/>
          <w:pgMar w:header="0" w:footer="1056" w:top="1920" w:bottom="1240" w:left="1700" w:right="1559"/>
        </w:sectPr>
      </w:pPr>
    </w:p>
    <w:p>
      <w:pPr>
        <w:pStyle w:val="BodyText"/>
        <w:spacing w:before="45"/>
        <w:ind w:left="0"/>
        <w:jc w:val="left"/>
      </w:pPr>
    </w:p>
    <w:p>
      <w:pPr>
        <w:pStyle w:val="BodyText"/>
        <w:spacing w:line="480" w:lineRule="auto"/>
        <w:ind w:right="141"/>
      </w:pPr>
      <w:r>
        <w:rPr/>
        <w:t>dikarenakan beberapa faktor seperti, jarak rumah dan lokasi bimbingan manasik jauh dan kondisi fisik yg mulai rentan karena memasuki </w:t>
      </w:r>
      <w:r>
        <w:rPr/>
        <w:t>umur </w:t>
      </w:r>
      <w:r>
        <w:rPr>
          <w:spacing w:val="-2"/>
        </w:rPr>
        <w:t>lansia.</w:t>
      </w:r>
    </w:p>
    <w:p>
      <w:pPr>
        <w:pStyle w:val="Heading1"/>
        <w:numPr>
          <w:ilvl w:val="0"/>
          <w:numId w:val="1"/>
        </w:numPr>
        <w:tabs>
          <w:tab w:pos="1287" w:val="left" w:leader="none"/>
        </w:tabs>
        <w:spacing w:line="240" w:lineRule="auto" w:before="5" w:after="0"/>
        <w:ind w:left="1287" w:right="0" w:hanging="359"/>
        <w:jc w:val="both"/>
      </w:pPr>
      <w:r>
        <w:rPr>
          <w:spacing w:val="-4"/>
        </w:rPr>
        <w:t>Saran</w:t>
      </w:r>
    </w:p>
    <w:p>
      <w:pPr>
        <w:pStyle w:val="BodyText"/>
        <w:spacing w:line="480" w:lineRule="auto" w:before="271"/>
        <w:ind w:right="140" w:firstLine="720"/>
      </w:pPr>
      <w:r>
        <w:rPr/>
        <w:t>Untuk meningkatkan manajemen bimbingan manasik haji pada Kantor Urusan Agama Kecamatan Sukodono, khususnya dalam pelaksanaan disarankan sebagai berikut:</w:t>
      </w:r>
    </w:p>
    <w:p>
      <w:pPr>
        <w:pStyle w:val="ListParagraph"/>
        <w:numPr>
          <w:ilvl w:val="1"/>
          <w:numId w:val="1"/>
        </w:numPr>
        <w:tabs>
          <w:tab w:pos="1648" w:val="left" w:leader="none"/>
        </w:tabs>
        <w:spacing w:line="240" w:lineRule="auto" w:before="1" w:after="0"/>
        <w:ind w:left="1648" w:right="0" w:hanging="360"/>
        <w:jc w:val="both"/>
        <w:rPr>
          <w:sz w:val="24"/>
        </w:rPr>
      </w:pPr>
      <w:r>
        <w:rPr>
          <w:sz w:val="24"/>
        </w:rPr>
        <w:t>Bagi</w:t>
      </w:r>
      <w:r>
        <w:rPr>
          <w:spacing w:val="-4"/>
          <w:sz w:val="24"/>
        </w:rPr>
        <w:t> </w:t>
      </w:r>
      <w:r>
        <w:rPr>
          <w:sz w:val="24"/>
        </w:rPr>
        <w:t>Kantor</w:t>
      </w:r>
      <w:r>
        <w:rPr>
          <w:spacing w:val="-2"/>
          <w:sz w:val="24"/>
        </w:rPr>
        <w:t> </w:t>
      </w:r>
      <w:r>
        <w:rPr>
          <w:sz w:val="24"/>
        </w:rPr>
        <w:t>Urusan Agama</w:t>
      </w:r>
      <w:r>
        <w:rPr>
          <w:spacing w:val="-1"/>
          <w:sz w:val="24"/>
        </w:rPr>
        <w:t> </w:t>
      </w:r>
      <w:r>
        <w:rPr>
          <w:sz w:val="24"/>
        </w:rPr>
        <w:t>Kecamatan</w:t>
      </w:r>
      <w:r>
        <w:rPr>
          <w:spacing w:val="-2"/>
          <w:sz w:val="24"/>
        </w:rPr>
        <w:t> </w:t>
      </w:r>
      <w:r>
        <w:rPr>
          <w:sz w:val="24"/>
        </w:rPr>
        <w:t>Sukodono</w:t>
      </w:r>
      <w:r>
        <w:rPr>
          <w:spacing w:val="-2"/>
          <w:sz w:val="24"/>
        </w:rPr>
        <w:t> </w:t>
      </w:r>
      <w:r>
        <w:rPr>
          <w:sz w:val="24"/>
        </w:rPr>
        <w:t>Kabupaten</w:t>
      </w:r>
      <w:r>
        <w:rPr>
          <w:spacing w:val="-1"/>
          <w:sz w:val="24"/>
        </w:rPr>
        <w:t> </w:t>
      </w:r>
      <w:r>
        <w:rPr>
          <w:spacing w:val="-2"/>
          <w:sz w:val="24"/>
        </w:rPr>
        <w:t>Sragen.</w:t>
      </w:r>
    </w:p>
    <w:p>
      <w:pPr>
        <w:pStyle w:val="ListParagraph"/>
        <w:numPr>
          <w:ilvl w:val="2"/>
          <w:numId w:val="1"/>
        </w:numPr>
        <w:tabs>
          <w:tab w:pos="2008" w:val="left" w:leader="none"/>
        </w:tabs>
        <w:spacing w:line="480" w:lineRule="auto" w:before="276" w:after="0"/>
        <w:ind w:left="2008" w:right="141" w:hanging="361"/>
        <w:jc w:val="both"/>
        <w:rPr>
          <w:sz w:val="24"/>
        </w:rPr>
      </w:pPr>
      <w:r>
        <w:rPr>
          <w:sz w:val="24"/>
        </w:rPr>
        <w:t>Dalam pelaksanaan bimbingan manasik, KUA Kecamatan Sukodono sebaiknya lebih memeperhatikan dan</w:t>
      </w:r>
      <w:r>
        <w:rPr>
          <w:spacing w:val="40"/>
          <w:sz w:val="24"/>
        </w:rPr>
        <w:t> </w:t>
      </w:r>
      <w:r>
        <w:rPr>
          <w:sz w:val="24"/>
        </w:rPr>
        <w:t>menyesuaikan dengan</w:t>
      </w:r>
      <w:r>
        <w:rPr>
          <w:spacing w:val="-15"/>
          <w:sz w:val="24"/>
        </w:rPr>
        <w:t> </w:t>
      </w:r>
      <w:r>
        <w:rPr>
          <w:sz w:val="24"/>
        </w:rPr>
        <w:t>kondisi</w:t>
      </w:r>
      <w:r>
        <w:rPr>
          <w:spacing w:val="-15"/>
          <w:sz w:val="24"/>
        </w:rPr>
        <w:t> </w:t>
      </w:r>
      <w:r>
        <w:rPr>
          <w:sz w:val="24"/>
        </w:rPr>
        <w:t>fisik</w:t>
      </w:r>
      <w:r>
        <w:rPr>
          <w:spacing w:val="-15"/>
          <w:sz w:val="24"/>
        </w:rPr>
        <w:t> </w:t>
      </w:r>
      <w:r>
        <w:rPr>
          <w:sz w:val="24"/>
        </w:rPr>
        <w:t>para</w:t>
      </w:r>
      <w:r>
        <w:rPr>
          <w:spacing w:val="-15"/>
          <w:sz w:val="24"/>
        </w:rPr>
        <w:t> </w:t>
      </w:r>
      <w:r>
        <w:rPr>
          <w:sz w:val="24"/>
        </w:rPr>
        <w:t>jemaah</w:t>
      </w:r>
      <w:r>
        <w:rPr>
          <w:spacing w:val="-15"/>
          <w:sz w:val="24"/>
        </w:rPr>
        <w:t> </w:t>
      </w:r>
      <w:r>
        <w:rPr>
          <w:sz w:val="24"/>
        </w:rPr>
        <w:t>yang</w:t>
      </w:r>
      <w:r>
        <w:rPr>
          <w:spacing w:val="17"/>
          <w:sz w:val="24"/>
        </w:rPr>
        <w:t> </w:t>
      </w:r>
      <w:r>
        <w:rPr>
          <w:sz w:val="24"/>
        </w:rPr>
        <w:t>mulai</w:t>
      </w:r>
      <w:r>
        <w:rPr>
          <w:spacing w:val="-15"/>
          <w:sz w:val="24"/>
        </w:rPr>
        <w:t> </w:t>
      </w:r>
      <w:r>
        <w:rPr>
          <w:sz w:val="24"/>
        </w:rPr>
        <w:t>rentan</w:t>
      </w:r>
      <w:r>
        <w:rPr>
          <w:spacing w:val="-15"/>
          <w:sz w:val="24"/>
        </w:rPr>
        <w:t> </w:t>
      </w:r>
      <w:r>
        <w:rPr>
          <w:sz w:val="24"/>
        </w:rPr>
        <w:t>karena</w:t>
      </w:r>
      <w:r>
        <w:rPr>
          <w:spacing w:val="-15"/>
          <w:sz w:val="24"/>
        </w:rPr>
        <w:t> </w:t>
      </w:r>
      <w:r>
        <w:rPr>
          <w:sz w:val="24"/>
        </w:rPr>
        <w:t>sebagian besar jemaah sudah memasuki usia lansia.</w:t>
      </w:r>
    </w:p>
    <w:p>
      <w:pPr>
        <w:pStyle w:val="ListParagraph"/>
        <w:numPr>
          <w:ilvl w:val="2"/>
          <w:numId w:val="1"/>
        </w:numPr>
        <w:tabs>
          <w:tab w:pos="2006" w:val="left" w:leader="none"/>
          <w:tab w:pos="2008" w:val="left" w:leader="none"/>
        </w:tabs>
        <w:spacing w:line="480" w:lineRule="auto" w:before="0" w:after="0"/>
        <w:ind w:left="2008" w:right="138" w:hanging="361"/>
        <w:jc w:val="both"/>
        <w:rPr>
          <w:sz w:val="24"/>
        </w:rPr>
      </w:pPr>
      <w:r>
        <w:rPr>
          <w:sz w:val="24"/>
        </w:rPr>
        <w:t>Pelaksanaan bimbingan manasik haji tingkat Kecamatan/KUA sebaiknya</w:t>
      </w:r>
      <w:r>
        <w:rPr>
          <w:spacing w:val="-15"/>
          <w:sz w:val="24"/>
        </w:rPr>
        <w:t> </w:t>
      </w:r>
      <w:r>
        <w:rPr>
          <w:sz w:val="24"/>
        </w:rPr>
        <w:t>diberikan</w:t>
      </w:r>
      <w:r>
        <w:rPr>
          <w:spacing w:val="-15"/>
          <w:sz w:val="24"/>
        </w:rPr>
        <w:t> </w:t>
      </w:r>
      <w:r>
        <w:rPr>
          <w:sz w:val="24"/>
        </w:rPr>
        <w:t>jauh-jauh</w:t>
      </w:r>
      <w:r>
        <w:rPr>
          <w:spacing w:val="-15"/>
          <w:sz w:val="24"/>
        </w:rPr>
        <w:t> </w:t>
      </w:r>
      <w:r>
        <w:rPr>
          <w:sz w:val="24"/>
        </w:rPr>
        <w:t>hari</w:t>
      </w:r>
      <w:r>
        <w:rPr>
          <w:spacing w:val="-15"/>
          <w:sz w:val="24"/>
        </w:rPr>
        <w:t> </w:t>
      </w:r>
      <w:r>
        <w:rPr>
          <w:sz w:val="24"/>
        </w:rPr>
        <w:t>sebelum</w:t>
      </w:r>
      <w:r>
        <w:rPr>
          <w:spacing w:val="-15"/>
          <w:sz w:val="24"/>
        </w:rPr>
        <w:t> </w:t>
      </w:r>
      <w:r>
        <w:rPr>
          <w:sz w:val="24"/>
        </w:rPr>
        <w:t>pemberangkatan</w:t>
      </w:r>
      <w:r>
        <w:rPr>
          <w:spacing w:val="-15"/>
          <w:sz w:val="24"/>
        </w:rPr>
        <w:t> </w:t>
      </w:r>
      <w:r>
        <w:rPr>
          <w:sz w:val="24"/>
        </w:rPr>
        <w:t>jemaah haji ke tanah suci, sehingga jemaah ada kesempatan yang lebih longgar dalam memahami dan mempelajari materi-materi </w:t>
      </w:r>
      <w:r>
        <w:rPr>
          <w:sz w:val="24"/>
        </w:rPr>
        <w:t>manasik haji yang diberikan</w:t>
      </w:r>
    </w:p>
    <w:p>
      <w:pPr>
        <w:pStyle w:val="ListParagraph"/>
        <w:numPr>
          <w:ilvl w:val="1"/>
          <w:numId w:val="1"/>
        </w:numPr>
        <w:tabs>
          <w:tab w:pos="1648" w:val="left" w:leader="none"/>
        </w:tabs>
        <w:spacing w:line="240" w:lineRule="auto" w:before="0" w:after="0"/>
        <w:ind w:left="1648" w:right="0" w:hanging="360"/>
        <w:jc w:val="both"/>
        <w:rPr>
          <w:sz w:val="24"/>
        </w:rPr>
      </w:pPr>
      <w:r>
        <w:rPr>
          <w:sz w:val="24"/>
        </w:rPr>
        <w:t>Bagi</w:t>
      </w:r>
      <w:r>
        <w:rPr>
          <w:spacing w:val="-3"/>
          <w:sz w:val="24"/>
        </w:rPr>
        <w:t> </w:t>
      </w:r>
      <w:r>
        <w:rPr>
          <w:sz w:val="24"/>
        </w:rPr>
        <w:t>Para</w:t>
      </w:r>
      <w:r>
        <w:rPr>
          <w:spacing w:val="-3"/>
          <w:sz w:val="24"/>
        </w:rPr>
        <w:t> </w:t>
      </w:r>
      <w:r>
        <w:rPr>
          <w:sz w:val="24"/>
        </w:rPr>
        <w:t>Jemaah</w:t>
      </w:r>
      <w:r>
        <w:rPr>
          <w:spacing w:val="-1"/>
          <w:sz w:val="24"/>
        </w:rPr>
        <w:t> </w:t>
      </w:r>
      <w:r>
        <w:rPr>
          <w:spacing w:val="-4"/>
          <w:sz w:val="24"/>
        </w:rPr>
        <w:t>Haji</w:t>
      </w:r>
    </w:p>
    <w:p>
      <w:pPr>
        <w:pStyle w:val="BodyText"/>
        <w:ind w:left="0"/>
        <w:jc w:val="left"/>
      </w:pPr>
    </w:p>
    <w:p>
      <w:pPr>
        <w:pStyle w:val="ListParagraph"/>
        <w:numPr>
          <w:ilvl w:val="2"/>
          <w:numId w:val="1"/>
        </w:numPr>
        <w:tabs>
          <w:tab w:pos="2006" w:val="left" w:leader="none"/>
          <w:tab w:pos="2008" w:val="left" w:leader="none"/>
        </w:tabs>
        <w:spacing w:line="480" w:lineRule="auto" w:before="0" w:after="0"/>
        <w:ind w:left="2008" w:right="137" w:hanging="361"/>
        <w:jc w:val="both"/>
        <w:rPr>
          <w:sz w:val="22"/>
        </w:rPr>
      </w:pPr>
      <w:r>
        <w:rPr>
          <w:sz w:val="24"/>
        </w:rPr>
        <w:t>Jemaah</w:t>
      </w:r>
      <w:r>
        <w:rPr>
          <w:spacing w:val="-13"/>
          <w:sz w:val="24"/>
        </w:rPr>
        <w:t> </w:t>
      </w:r>
      <w:r>
        <w:rPr>
          <w:sz w:val="24"/>
        </w:rPr>
        <w:t>haji</w:t>
      </w:r>
      <w:r>
        <w:rPr>
          <w:spacing w:val="-11"/>
          <w:sz w:val="24"/>
        </w:rPr>
        <w:t> </w:t>
      </w:r>
      <w:r>
        <w:rPr>
          <w:sz w:val="24"/>
        </w:rPr>
        <w:t>disarankan</w:t>
      </w:r>
      <w:r>
        <w:rPr>
          <w:spacing w:val="-13"/>
          <w:sz w:val="24"/>
        </w:rPr>
        <w:t> </w:t>
      </w:r>
      <w:r>
        <w:rPr>
          <w:sz w:val="24"/>
        </w:rPr>
        <w:t>untuk</w:t>
      </w:r>
      <w:r>
        <w:rPr>
          <w:spacing w:val="-12"/>
          <w:sz w:val="24"/>
        </w:rPr>
        <w:t> </w:t>
      </w:r>
      <w:r>
        <w:rPr>
          <w:sz w:val="24"/>
        </w:rPr>
        <w:t>lebih</w:t>
      </w:r>
      <w:r>
        <w:rPr>
          <w:spacing w:val="-13"/>
          <w:sz w:val="24"/>
        </w:rPr>
        <w:t> </w:t>
      </w:r>
      <w:r>
        <w:rPr>
          <w:sz w:val="24"/>
        </w:rPr>
        <w:t>mempersiapkan</w:t>
      </w:r>
      <w:r>
        <w:rPr>
          <w:spacing w:val="-13"/>
          <w:sz w:val="24"/>
        </w:rPr>
        <w:t> </w:t>
      </w:r>
      <w:r>
        <w:rPr>
          <w:sz w:val="24"/>
        </w:rPr>
        <w:t>diri</w:t>
      </w:r>
      <w:r>
        <w:rPr>
          <w:spacing w:val="-12"/>
          <w:sz w:val="24"/>
        </w:rPr>
        <w:t> </w:t>
      </w:r>
      <w:r>
        <w:rPr>
          <w:sz w:val="24"/>
        </w:rPr>
        <w:t>secara</w:t>
      </w:r>
      <w:r>
        <w:rPr>
          <w:spacing w:val="-14"/>
          <w:sz w:val="24"/>
        </w:rPr>
        <w:t> </w:t>
      </w:r>
      <w:r>
        <w:rPr>
          <w:sz w:val="24"/>
        </w:rPr>
        <w:t>fisik, mental, dan spiritual serta meningkatkan kedisiplinan pada pelaksanaan manasik haji berlangsung.</w:t>
      </w:r>
    </w:p>
    <w:p>
      <w:pPr>
        <w:pStyle w:val="ListParagraph"/>
        <w:spacing w:after="0" w:line="480" w:lineRule="auto"/>
        <w:jc w:val="both"/>
        <w:rPr>
          <w:sz w:val="22"/>
        </w:rPr>
        <w:sectPr>
          <w:pgSz w:w="11910" w:h="16840"/>
          <w:pgMar w:header="0" w:footer="1056" w:top="1920" w:bottom="1240" w:left="1700" w:right="1559"/>
        </w:sectPr>
      </w:pPr>
    </w:p>
    <w:p>
      <w:pPr>
        <w:pStyle w:val="BodyText"/>
        <w:spacing w:before="45"/>
        <w:ind w:left="0"/>
        <w:jc w:val="left"/>
      </w:pPr>
    </w:p>
    <w:p>
      <w:pPr>
        <w:pStyle w:val="ListParagraph"/>
        <w:numPr>
          <w:ilvl w:val="2"/>
          <w:numId w:val="1"/>
        </w:numPr>
        <w:tabs>
          <w:tab w:pos="2006" w:val="left" w:leader="none"/>
          <w:tab w:pos="2008" w:val="left" w:leader="none"/>
        </w:tabs>
        <w:spacing w:line="480" w:lineRule="auto" w:before="1" w:after="0"/>
        <w:ind w:left="2008" w:right="142" w:hanging="361"/>
        <w:jc w:val="both"/>
        <w:rPr>
          <w:sz w:val="22"/>
        </w:rPr>
      </w:pPr>
      <w:r>
        <w:rPr>
          <w:sz w:val="24"/>
        </w:rPr>
        <w:t>Jemaah juga disarankan untuk mencatat materi penting dan melakukan latihan mandiri di rumah untuk </w:t>
      </w:r>
      <w:r>
        <w:rPr>
          <w:sz w:val="24"/>
        </w:rPr>
        <w:t>memperkuat pemahaman,</w:t>
      </w:r>
      <w:r>
        <w:rPr>
          <w:spacing w:val="-10"/>
          <w:sz w:val="24"/>
        </w:rPr>
        <w:t> </w:t>
      </w:r>
      <w:r>
        <w:rPr>
          <w:sz w:val="24"/>
        </w:rPr>
        <w:t>serta</w:t>
      </w:r>
      <w:r>
        <w:rPr>
          <w:spacing w:val="-10"/>
          <w:sz w:val="24"/>
        </w:rPr>
        <w:t> </w:t>
      </w:r>
      <w:r>
        <w:rPr>
          <w:sz w:val="24"/>
        </w:rPr>
        <w:t>aktif</w:t>
      </w:r>
      <w:r>
        <w:rPr>
          <w:spacing w:val="-10"/>
          <w:sz w:val="24"/>
        </w:rPr>
        <w:t> </w:t>
      </w:r>
      <w:r>
        <w:rPr>
          <w:sz w:val="24"/>
        </w:rPr>
        <w:t>bertanya</w:t>
      </w:r>
      <w:r>
        <w:rPr>
          <w:spacing w:val="-10"/>
          <w:sz w:val="24"/>
        </w:rPr>
        <w:t> </w:t>
      </w:r>
      <w:r>
        <w:rPr>
          <w:sz w:val="24"/>
        </w:rPr>
        <w:t>jika</w:t>
      </w:r>
      <w:r>
        <w:rPr>
          <w:spacing w:val="-10"/>
          <w:sz w:val="24"/>
        </w:rPr>
        <w:t> </w:t>
      </w:r>
      <w:r>
        <w:rPr>
          <w:sz w:val="24"/>
        </w:rPr>
        <w:t>ada</w:t>
      </w:r>
      <w:r>
        <w:rPr>
          <w:spacing w:val="-10"/>
          <w:sz w:val="24"/>
        </w:rPr>
        <w:t> </w:t>
      </w:r>
      <w:r>
        <w:rPr>
          <w:sz w:val="24"/>
        </w:rPr>
        <w:t>hal</w:t>
      </w:r>
      <w:r>
        <w:rPr>
          <w:spacing w:val="-7"/>
          <w:sz w:val="24"/>
        </w:rPr>
        <w:t> </w:t>
      </w:r>
      <w:r>
        <w:rPr>
          <w:sz w:val="24"/>
        </w:rPr>
        <w:t>yang</w:t>
      </w:r>
      <w:r>
        <w:rPr>
          <w:spacing w:val="-12"/>
          <w:sz w:val="24"/>
        </w:rPr>
        <w:t> </w:t>
      </w:r>
      <w:r>
        <w:rPr>
          <w:sz w:val="24"/>
        </w:rPr>
        <w:t>kurang</w:t>
      </w:r>
      <w:r>
        <w:rPr>
          <w:spacing w:val="-12"/>
          <w:sz w:val="24"/>
        </w:rPr>
        <w:t> </w:t>
      </w:r>
      <w:r>
        <w:rPr>
          <w:sz w:val="24"/>
        </w:rPr>
        <w:t>dipahami.</w:t>
      </w:r>
    </w:p>
    <w:sectPr>
      <w:pgSz w:w="11910" w:h="16840"/>
      <w:pgMar w:header="0" w:footer="1056" w:top="1920" w:bottom="124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ind w:left="0"/>
      <w:jc w:val="left"/>
      <w:rPr>
        <w:sz w:val="20"/>
      </w:rPr>
    </w:pPr>
    <w:r>
      <w:rPr>
        <w:sz w:val="20"/>
      </w:rPr>
      <mc:AlternateContent>
        <mc:Choice Requires="wps">
          <w:drawing>
            <wp:anchor distT="0" distB="0" distL="0" distR="0" allowOverlap="1" layoutInCell="1" locked="0" behindDoc="1" simplePos="0" relativeHeight="487556096">
              <wp:simplePos x="0" y="0"/>
              <wp:positionH relativeFrom="page">
                <wp:posOffset>3847210</wp:posOffset>
              </wp:positionH>
              <wp:positionV relativeFrom="page">
                <wp:posOffset>9882157</wp:posOffset>
              </wp:positionV>
              <wp:extent cx="2413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41300" cy="194310"/>
                      </a:xfrm>
                      <a:prstGeom prst="rect">
                        <a:avLst/>
                      </a:prstGeom>
                    </wps:spPr>
                    <wps:txbx>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80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2.929993pt;margin-top:778.12262pt;width:19pt;height:15.3pt;mso-position-horizontal-relative:page;mso-position-vertical-relative:page;z-index:-15760384" type="#_x0000_t202" id="docshape1" filled="false" stroked="false">
              <v:textbox inset="0,0,0,0">
                <w:txbxContent>
                  <w:p>
                    <w:pPr>
                      <w:pStyle w:val="BodyText"/>
                      <w:spacing w:before="10"/>
                      <w:ind w:left="60"/>
                      <w:jc w:val="left"/>
                    </w:pPr>
                    <w:r>
                      <w:rPr>
                        <w:spacing w:val="-5"/>
                      </w:rPr>
                      <w:fldChar w:fldCharType="begin"/>
                    </w:r>
                    <w:r>
                      <w:rPr>
                        <w:spacing w:val="-5"/>
                      </w:rPr>
                      <w:instrText> PAGE </w:instrText>
                    </w:r>
                    <w:r>
                      <w:rPr>
                        <w:spacing w:val="-5"/>
                      </w:rPr>
                      <w:fldChar w:fldCharType="separate"/>
                    </w:r>
                    <w:r>
                      <w:rPr>
                        <w:spacing w:val="-5"/>
                      </w:rPr>
                      <w:t>80</w:t>
                    </w:r>
                    <w:r>
                      <w:rPr>
                        <w:spacing w:val="-5"/>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1288" w:hanging="360"/>
        <w:jc w:val="left"/>
      </w:pPr>
      <w:rPr>
        <w:rFonts w:hint="default" w:ascii="Times New Roman" w:hAnsi="Times New Roman" w:eastAsia="Times New Roman" w:cs="Times New Roman"/>
        <w:b/>
        <w:bCs/>
        <w:i w:val="0"/>
        <w:iCs w:val="0"/>
        <w:spacing w:val="-1"/>
        <w:w w:val="100"/>
        <w:sz w:val="24"/>
        <w:szCs w:val="24"/>
        <w:lang w:val="id" w:eastAsia="en-US" w:bidi="ar-SA"/>
      </w:rPr>
    </w:lvl>
    <w:lvl w:ilvl="1">
      <w:start w:val="1"/>
      <w:numFmt w:val="decimal"/>
      <w:lvlText w:val="%2."/>
      <w:lvlJc w:val="left"/>
      <w:pPr>
        <w:ind w:left="1288"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1"/>
      <w:numFmt w:val="lowerLetter"/>
      <w:lvlText w:val="%3)"/>
      <w:lvlJc w:val="left"/>
      <w:pPr>
        <w:ind w:left="2009" w:hanging="361"/>
        <w:jc w:val="left"/>
      </w:pPr>
      <w:rPr>
        <w:rFonts w:hint="default"/>
        <w:spacing w:val="0"/>
        <w:w w:val="100"/>
        <w:lang w:val="id" w:eastAsia="en-US" w:bidi="ar-SA"/>
      </w:rPr>
    </w:lvl>
    <w:lvl w:ilvl="3">
      <w:start w:val="0"/>
      <w:numFmt w:val="bullet"/>
      <w:lvlText w:val="•"/>
      <w:lvlJc w:val="left"/>
      <w:pPr>
        <w:ind w:left="2830" w:hanging="361"/>
      </w:pPr>
      <w:rPr>
        <w:rFonts w:hint="default"/>
        <w:lang w:val="id" w:eastAsia="en-US" w:bidi="ar-SA"/>
      </w:rPr>
    </w:lvl>
    <w:lvl w:ilvl="4">
      <w:start w:val="0"/>
      <w:numFmt w:val="bullet"/>
      <w:lvlText w:val="•"/>
      <w:lvlJc w:val="left"/>
      <w:pPr>
        <w:ind w:left="3661" w:hanging="361"/>
      </w:pPr>
      <w:rPr>
        <w:rFonts w:hint="default"/>
        <w:lang w:val="id" w:eastAsia="en-US" w:bidi="ar-SA"/>
      </w:rPr>
    </w:lvl>
    <w:lvl w:ilvl="5">
      <w:start w:val="0"/>
      <w:numFmt w:val="bullet"/>
      <w:lvlText w:val="•"/>
      <w:lvlJc w:val="left"/>
      <w:pPr>
        <w:ind w:left="4492" w:hanging="361"/>
      </w:pPr>
      <w:rPr>
        <w:rFonts w:hint="default"/>
        <w:lang w:val="id" w:eastAsia="en-US" w:bidi="ar-SA"/>
      </w:rPr>
    </w:lvl>
    <w:lvl w:ilvl="6">
      <w:start w:val="0"/>
      <w:numFmt w:val="bullet"/>
      <w:lvlText w:val="•"/>
      <w:lvlJc w:val="left"/>
      <w:pPr>
        <w:ind w:left="5323" w:hanging="361"/>
      </w:pPr>
      <w:rPr>
        <w:rFonts w:hint="default"/>
        <w:lang w:val="id" w:eastAsia="en-US" w:bidi="ar-SA"/>
      </w:rPr>
    </w:lvl>
    <w:lvl w:ilvl="7">
      <w:start w:val="0"/>
      <w:numFmt w:val="bullet"/>
      <w:lvlText w:val="•"/>
      <w:lvlJc w:val="left"/>
      <w:pPr>
        <w:ind w:left="6154" w:hanging="361"/>
      </w:pPr>
      <w:rPr>
        <w:rFonts w:hint="default"/>
        <w:lang w:val="id" w:eastAsia="en-US" w:bidi="ar-SA"/>
      </w:rPr>
    </w:lvl>
    <w:lvl w:ilvl="8">
      <w:start w:val="0"/>
      <w:numFmt w:val="bullet"/>
      <w:lvlText w:val="•"/>
      <w:lvlJc w:val="left"/>
      <w:pPr>
        <w:ind w:left="6985" w:hanging="361"/>
      </w:pPr>
      <w:rPr>
        <w:rFonts w:hint="default"/>
        <w:lang w:val="id"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spacing w:before="1"/>
      <w:ind w:left="1288"/>
      <w:jc w:val="both"/>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left="1287" w:hanging="359"/>
      <w:outlineLvl w:val="1"/>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2008" w:hanging="361"/>
      <w:jc w:val="both"/>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2025-10-02T02:16:50Z</dcterms:created>
  <dcterms:modified xsi:type="dcterms:W3CDTF">2025-10-02T02:16:50Z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2025-10-02T00:00:00Z</vt:filetime>
  </property>
  <property fmtid="{D5CDD505-2E9C-101B-9397-08002B2CF9AE}" pid="3" name="LastSaved">
    <vt:filetime>2025-10-02T00:00:00Z</vt:filetime>
  </property>
  <property fmtid="{D5CDD505-2E9C-101B-9397-08002B2CF9AE}" pid="4" name="Producer">
    <vt:lpwstr>Pdftools SDK</vt:lpwstr>
  </property>
</Properties>
</file>