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AAC3E" w14:textId="53C08B24" w:rsidR="00321970" w:rsidRPr="00A249EB" w:rsidRDefault="00A249EB" w:rsidP="00321970">
      <w:pPr>
        <w:spacing w:before="120"/>
        <w:jc w:val="center"/>
        <w:rPr>
          <w:rFonts w:ascii="Trebuchet MS" w:hAnsi="Trebuchet MS"/>
          <w:noProof/>
          <w:sz w:val="22"/>
          <w:szCs w:val="22"/>
          <w:lang w:val="en-ID"/>
        </w:rPr>
      </w:pPr>
      <w:r w:rsidRPr="00A249EB">
        <w:rPr>
          <w:rFonts w:ascii="Trebuchet MS" w:hAnsi="Trebuchet MS"/>
          <w:noProof/>
          <w:sz w:val="22"/>
          <w:szCs w:val="22"/>
          <w:lang w:val="en-ID" w:eastAsia="zh-CN"/>
        </w:rPr>
        <mc:AlternateContent>
          <mc:Choice Requires="wps">
            <w:drawing>
              <wp:anchor distT="0" distB="0" distL="114300" distR="114300" simplePos="0" relativeHeight="251658240" behindDoc="0" locked="0" layoutInCell="1" hidden="0" allowOverlap="1" wp14:anchorId="4010CBF0" wp14:editId="43E1F144">
                <wp:simplePos x="0" y="0"/>
                <wp:positionH relativeFrom="column">
                  <wp:posOffset>3585845</wp:posOffset>
                </wp:positionH>
                <wp:positionV relativeFrom="paragraph">
                  <wp:posOffset>-565150</wp:posOffset>
                </wp:positionV>
                <wp:extent cx="2038350" cy="793115"/>
                <wp:effectExtent l="0" t="0" r="0" b="6985"/>
                <wp:wrapNone/>
                <wp:docPr id="2" name="Rectangle 2"/>
                <wp:cNvGraphicFramePr/>
                <a:graphic xmlns:a="http://schemas.openxmlformats.org/drawingml/2006/main">
                  <a:graphicData uri="http://schemas.microsoft.com/office/word/2010/wordprocessingShape">
                    <wps:wsp>
                      <wps:cNvSpPr/>
                      <wps:spPr>
                        <a:xfrm>
                          <a:off x="0" y="0"/>
                          <a:ext cx="2038350" cy="793115"/>
                        </a:xfrm>
                        <a:prstGeom prst="rect">
                          <a:avLst/>
                        </a:prstGeom>
                        <a:noFill/>
                        <a:ln>
                          <a:noFill/>
                        </a:ln>
                      </wps:spPr>
                      <wps:txbx>
                        <w:txbxContent>
                          <w:p w14:paraId="44346B73" w14:textId="1F4AA7BF" w:rsidR="00A45F6B" w:rsidRPr="00A45F6B" w:rsidRDefault="0018467A" w:rsidP="00A543E9">
                            <w:pPr>
                              <w:textDirection w:val="btLr"/>
                              <w:rPr>
                                <w:rFonts w:ascii="Arial" w:eastAsia="Arial" w:hAnsi="Arial" w:cs="Arial"/>
                                <w:color w:val="000000"/>
                                <w:sz w:val="14"/>
                              </w:rPr>
                            </w:pPr>
                            <w:r>
                              <w:rPr>
                                <w:rFonts w:ascii="Arial" w:eastAsia="Arial" w:hAnsi="Arial" w:cs="Arial"/>
                                <w:color w:val="000000"/>
                                <w:sz w:val="14"/>
                              </w:rPr>
                              <w:t>GUIDING WORLD JURNAL BIMBINGAN DAN KONSELING</w:t>
                            </w:r>
                          </w:p>
                          <w:p w14:paraId="0FE57A7B" w14:textId="4A496A68" w:rsidR="00AE5E16" w:rsidRPr="00D0278D" w:rsidRDefault="0018467A" w:rsidP="00A249EB">
                            <w:pPr>
                              <w:textDirection w:val="btLr"/>
                              <w:rPr>
                                <w:lang w:val="id-ID"/>
                              </w:rPr>
                            </w:pPr>
                            <w:r>
                              <w:rPr>
                                <w:rFonts w:ascii="Arial" w:eastAsia="Arial" w:hAnsi="Arial" w:cs="Arial"/>
                                <w:color w:val="000000"/>
                                <w:sz w:val="14"/>
                                <w:lang w:val="id-ID"/>
                              </w:rPr>
                              <w:t>Volume 0</w:t>
                            </w:r>
                            <w:r w:rsidR="00A249EB">
                              <w:rPr>
                                <w:rFonts w:ascii="Arial" w:eastAsia="Arial" w:hAnsi="Arial" w:cs="Arial"/>
                                <w:color w:val="000000"/>
                                <w:sz w:val="14"/>
                                <w:lang w:val="id-ID"/>
                              </w:rPr>
                              <w:t>8</w:t>
                            </w:r>
                            <w:r w:rsidR="008F224B">
                              <w:rPr>
                                <w:rFonts w:ascii="Arial" w:eastAsia="Arial" w:hAnsi="Arial" w:cs="Arial"/>
                                <w:color w:val="000000"/>
                                <w:sz w:val="14"/>
                                <w:lang w:val="id-ID"/>
                              </w:rPr>
                              <w:t>, Nomor 01</w:t>
                            </w:r>
                          </w:p>
                          <w:p w14:paraId="71986F23" w14:textId="4A51ED00" w:rsidR="00AE5E16" w:rsidRPr="00A249EB" w:rsidRDefault="0018467A" w:rsidP="00A249EB">
                            <w:pPr>
                              <w:textDirection w:val="btLr"/>
                              <w:rPr>
                                <w:lang w:val="id-ID"/>
                              </w:rPr>
                            </w:pPr>
                            <w:r>
                              <w:rPr>
                                <w:rFonts w:ascii="Arial" w:eastAsia="Arial" w:hAnsi="Arial" w:cs="Arial"/>
                                <w:color w:val="000000"/>
                                <w:sz w:val="14"/>
                                <w:lang w:val="en-ID"/>
                              </w:rPr>
                              <w:t>Mei</w:t>
                            </w:r>
                            <w:r w:rsidR="001A729C">
                              <w:rPr>
                                <w:rFonts w:ascii="Arial" w:eastAsia="Arial" w:hAnsi="Arial" w:cs="Arial"/>
                                <w:color w:val="000000"/>
                                <w:sz w:val="14"/>
                                <w:lang w:val="id-ID"/>
                              </w:rPr>
                              <w:t xml:space="preserve"> 20</w:t>
                            </w:r>
                            <w:r w:rsidR="001A729C">
                              <w:rPr>
                                <w:rFonts w:ascii="Arial" w:eastAsia="Arial" w:hAnsi="Arial" w:cs="Arial"/>
                                <w:color w:val="000000"/>
                                <w:sz w:val="14"/>
                              </w:rPr>
                              <w:t>2</w:t>
                            </w:r>
                            <w:r w:rsidR="00A249EB">
                              <w:rPr>
                                <w:rFonts w:ascii="Arial" w:eastAsia="Arial" w:hAnsi="Arial" w:cs="Arial"/>
                                <w:color w:val="000000"/>
                                <w:sz w:val="14"/>
                                <w:lang w:val="id-ID"/>
                              </w:rPr>
                              <w:t>5</w:t>
                            </w:r>
                          </w:p>
                          <w:p w14:paraId="2F734F78" w14:textId="398274AF" w:rsidR="00AE5E16" w:rsidRDefault="008F224B">
                            <w:pPr>
                              <w:textDirection w:val="btLr"/>
                            </w:pPr>
                            <w:r>
                              <w:rPr>
                                <w:rFonts w:ascii="Arial" w:eastAsia="Arial" w:hAnsi="Arial" w:cs="Arial"/>
                                <w:color w:val="000000"/>
                                <w:sz w:val="14"/>
                                <w:lang w:val="id-ID"/>
                              </w:rPr>
                              <w:t>E-ISSN:</w:t>
                            </w:r>
                            <w:r w:rsidR="007B79F0">
                              <w:rPr>
                                <w:rFonts w:ascii="Arial" w:eastAsia="Arial" w:hAnsi="Arial" w:cs="Arial"/>
                                <w:color w:val="000000"/>
                                <w:sz w:val="14"/>
                              </w:rPr>
                              <w:t xml:space="preserve"> </w:t>
                            </w:r>
                            <w:r w:rsidR="0018467A" w:rsidRPr="0018467A">
                              <w:rPr>
                                <w:rFonts w:ascii="Arial" w:hAnsi="Arial" w:cs="Arial"/>
                                <w:color w:val="2C3E50"/>
                                <w:sz w:val="14"/>
                                <w:szCs w:val="14"/>
                                <w:shd w:val="clear" w:color="auto" w:fill="FFFFFF"/>
                              </w:rPr>
                              <w:t>2614-3585</w:t>
                            </w:r>
                          </w:p>
                          <w:p w14:paraId="75BC6AC2" w14:textId="77777777" w:rsidR="00AE5E16" w:rsidRDefault="00AE5E16">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010CBF0" id="Rectangle 2" o:spid="_x0000_s1026" style="position:absolute;left:0;text-align:left;margin-left:282.35pt;margin-top:-44.5pt;width:160.5pt;height:62.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" filled="f" stroked="f">
                <v:textbox inset="2.53958mm,1.2694mm,2.53958mm,1.2694mm">
                  <w:txbxContent>
                    <w:p w14:paraId="44346B73" w14:textId="1F4AA7BF" w:rsidR="00A45F6B" w:rsidRPr="00A45F6B" w:rsidRDefault="0018467A" w:rsidP="00A543E9">
                      <w:pPr>
                        <w:textDirection w:val="btLr"/>
                        <w:rPr>
                          <w:rFonts w:ascii="Arial" w:eastAsia="Arial" w:hAnsi="Arial" w:cs="Arial"/>
                          <w:color w:val="000000"/>
                          <w:sz w:val="14"/>
                        </w:rPr>
                      </w:pPr>
                      <w:r>
                        <w:rPr>
                          <w:rFonts w:ascii="Arial" w:eastAsia="Arial" w:hAnsi="Arial" w:cs="Arial"/>
                          <w:color w:val="000000"/>
                          <w:sz w:val="14"/>
                        </w:rPr>
                        <w:t>GUIDING WORLD JURNAL BIMBINGAN DAN KONSELING</w:t>
                      </w:r>
                    </w:p>
                    <w:p w14:paraId="0FE57A7B" w14:textId="4A496A68" w:rsidR="00AE5E16" w:rsidRPr="00D0278D" w:rsidRDefault="0018467A" w:rsidP="00A249EB">
                      <w:pPr>
                        <w:textDirection w:val="btLr"/>
                        <w:rPr>
                          <w:lang w:val="id-ID"/>
                        </w:rPr>
                      </w:pPr>
                      <w:r>
                        <w:rPr>
                          <w:rFonts w:ascii="Arial" w:eastAsia="Arial" w:hAnsi="Arial" w:cs="Arial"/>
                          <w:color w:val="000000"/>
                          <w:sz w:val="14"/>
                          <w:lang w:val="id-ID"/>
                        </w:rPr>
                        <w:t>Volume 0</w:t>
                      </w:r>
                      <w:r w:rsidR="00A249EB">
                        <w:rPr>
                          <w:rFonts w:ascii="Arial" w:eastAsia="Arial" w:hAnsi="Arial" w:cs="Arial"/>
                          <w:color w:val="000000"/>
                          <w:sz w:val="14"/>
                          <w:lang w:val="id-ID"/>
                        </w:rPr>
                        <w:t>8</w:t>
                      </w:r>
                      <w:r w:rsidR="008F224B">
                        <w:rPr>
                          <w:rFonts w:ascii="Arial" w:eastAsia="Arial" w:hAnsi="Arial" w:cs="Arial"/>
                          <w:color w:val="000000"/>
                          <w:sz w:val="14"/>
                          <w:lang w:val="id-ID"/>
                        </w:rPr>
                        <w:t>, Nomor 01</w:t>
                      </w:r>
                    </w:p>
                    <w:p w14:paraId="71986F23" w14:textId="4A51ED00" w:rsidR="00AE5E16" w:rsidRPr="00A249EB" w:rsidRDefault="0018467A" w:rsidP="00A249EB">
                      <w:pPr>
                        <w:textDirection w:val="btLr"/>
                        <w:rPr>
                          <w:lang w:val="id-ID"/>
                        </w:rPr>
                      </w:pPr>
                      <w:r>
                        <w:rPr>
                          <w:rFonts w:ascii="Arial" w:eastAsia="Arial" w:hAnsi="Arial" w:cs="Arial"/>
                          <w:color w:val="000000"/>
                          <w:sz w:val="14"/>
                          <w:lang w:val="en-ID"/>
                        </w:rPr>
                        <w:t>Mei</w:t>
                      </w:r>
                      <w:r w:rsidR="001A729C">
                        <w:rPr>
                          <w:rFonts w:ascii="Arial" w:eastAsia="Arial" w:hAnsi="Arial" w:cs="Arial"/>
                          <w:color w:val="000000"/>
                          <w:sz w:val="14"/>
                          <w:lang w:val="id-ID"/>
                        </w:rPr>
                        <w:t xml:space="preserve"> 20</w:t>
                      </w:r>
                      <w:r w:rsidR="001A729C">
                        <w:rPr>
                          <w:rFonts w:ascii="Arial" w:eastAsia="Arial" w:hAnsi="Arial" w:cs="Arial"/>
                          <w:color w:val="000000"/>
                          <w:sz w:val="14"/>
                        </w:rPr>
                        <w:t>2</w:t>
                      </w:r>
                      <w:r w:rsidR="00A249EB">
                        <w:rPr>
                          <w:rFonts w:ascii="Arial" w:eastAsia="Arial" w:hAnsi="Arial" w:cs="Arial"/>
                          <w:color w:val="000000"/>
                          <w:sz w:val="14"/>
                          <w:lang w:val="id-ID"/>
                        </w:rPr>
                        <w:t>5</w:t>
                      </w:r>
                    </w:p>
                    <w:p w14:paraId="2F734F78" w14:textId="398274AF" w:rsidR="00AE5E16" w:rsidRDefault="008F224B">
                      <w:pPr>
                        <w:textDirection w:val="btLr"/>
                      </w:pPr>
                      <w:r>
                        <w:rPr>
                          <w:rFonts w:ascii="Arial" w:eastAsia="Arial" w:hAnsi="Arial" w:cs="Arial"/>
                          <w:color w:val="000000"/>
                          <w:sz w:val="14"/>
                          <w:lang w:val="id-ID"/>
                        </w:rPr>
                        <w:t>E-ISSN:</w:t>
                      </w:r>
                      <w:r w:rsidR="007B79F0">
                        <w:rPr>
                          <w:rFonts w:ascii="Arial" w:eastAsia="Arial" w:hAnsi="Arial" w:cs="Arial"/>
                          <w:color w:val="000000"/>
                          <w:sz w:val="14"/>
                        </w:rPr>
                        <w:t xml:space="preserve"> </w:t>
                      </w:r>
                      <w:r w:rsidR="0018467A" w:rsidRPr="0018467A">
                        <w:rPr>
                          <w:rFonts w:ascii="Arial" w:hAnsi="Arial" w:cs="Arial"/>
                          <w:color w:val="2C3E50"/>
                          <w:sz w:val="14"/>
                          <w:szCs w:val="14"/>
                          <w:shd w:val="clear" w:color="auto" w:fill="FFFFFF"/>
                        </w:rPr>
                        <w:t>2614-3585</w:t>
                      </w:r>
                    </w:p>
                    <w:p w14:paraId="75BC6AC2" w14:textId="77777777" w:rsidR="00AE5E16" w:rsidRDefault="00AE5E16">
                      <w:pPr>
                        <w:textDirection w:val="btLr"/>
                      </w:pPr>
                    </w:p>
                  </w:txbxContent>
                </v:textbox>
              </v:rect>
            </w:pict>
          </mc:Fallback>
        </mc:AlternateContent>
      </w:r>
      <w:r w:rsidRPr="00A249EB">
        <w:rPr>
          <w:rFonts w:ascii="Trebuchet MS" w:hAnsi="Trebuchet MS"/>
          <w:noProof/>
          <w:sz w:val="22"/>
          <w:szCs w:val="22"/>
          <w:lang w:val="en-ID" w:eastAsia="zh-CN"/>
        </w:rPr>
        <w:drawing>
          <wp:anchor distT="0" distB="0" distL="114300" distR="114300" simplePos="0" relativeHeight="251668480" behindDoc="0" locked="0" layoutInCell="1" allowOverlap="1" wp14:anchorId="679B5096" wp14:editId="06B30EB7">
            <wp:simplePos x="0" y="0"/>
            <wp:positionH relativeFrom="column">
              <wp:posOffset>2478405</wp:posOffset>
            </wp:positionH>
            <wp:positionV relativeFrom="paragraph">
              <wp:posOffset>-583565</wp:posOffset>
            </wp:positionV>
            <wp:extent cx="752475" cy="854710"/>
            <wp:effectExtent l="0" t="0" r="9525"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ver jurnal untuk templet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475" cy="854710"/>
                    </a:xfrm>
                    <a:prstGeom prst="rect">
                      <a:avLst/>
                    </a:prstGeom>
                  </pic:spPr>
                </pic:pic>
              </a:graphicData>
            </a:graphic>
            <wp14:sizeRelH relativeFrom="page">
              <wp14:pctWidth>0</wp14:pctWidth>
            </wp14:sizeRelH>
            <wp14:sizeRelV relativeFrom="page">
              <wp14:pctHeight>0</wp14:pctHeight>
            </wp14:sizeRelV>
          </wp:anchor>
        </w:drawing>
      </w:r>
      <w:r w:rsidR="0018467A" w:rsidRPr="00A249EB">
        <w:rPr>
          <w:rFonts w:ascii="Trebuchet MS" w:hAnsi="Trebuchet MS"/>
          <w:noProof/>
          <w:sz w:val="22"/>
          <w:szCs w:val="22"/>
          <w:lang w:val="en-ID" w:eastAsia="zh-CN"/>
        </w:rPr>
        <w:drawing>
          <wp:anchor distT="0" distB="0" distL="114300" distR="114300" simplePos="0" relativeHeight="251667456" behindDoc="0" locked="0" layoutInCell="1" allowOverlap="1" wp14:anchorId="6977F1BE" wp14:editId="1CA6BE5F">
            <wp:simplePos x="0" y="0"/>
            <wp:positionH relativeFrom="column">
              <wp:posOffset>1308735</wp:posOffset>
            </wp:positionH>
            <wp:positionV relativeFrom="paragraph">
              <wp:posOffset>-584835</wp:posOffset>
            </wp:positionV>
            <wp:extent cx="1019175" cy="763905"/>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70032" t="39053" r="16507" b="42987"/>
                    <a:stretch/>
                  </pic:blipFill>
                  <pic:spPr bwMode="auto">
                    <a:xfrm>
                      <a:off x="0" y="0"/>
                      <a:ext cx="1019175" cy="763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604AA" w:rsidRPr="00A249EB">
        <w:rPr>
          <w:rFonts w:ascii="Trebuchet MS" w:hAnsi="Trebuchet MS"/>
          <w:noProof/>
          <w:sz w:val="22"/>
          <w:szCs w:val="22"/>
          <w:lang w:val="en-ID" w:eastAsia="zh-CN"/>
        </w:rPr>
        <mc:AlternateContent>
          <mc:Choice Requires="wps">
            <w:drawing>
              <wp:anchor distT="0" distB="0" distL="114300" distR="114300" simplePos="0" relativeHeight="251661312" behindDoc="0" locked="0" layoutInCell="1" allowOverlap="1" wp14:anchorId="06BEFC69" wp14:editId="0E84463A">
                <wp:simplePos x="0" y="0"/>
                <wp:positionH relativeFrom="column">
                  <wp:posOffset>3490595</wp:posOffset>
                </wp:positionH>
                <wp:positionV relativeFrom="paragraph">
                  <wp:posOffset>-585470</wp:posOffset>
                </wp:positionV>
                <wp:extent cx="0" cy="790575"/>
                <wp:effectExtent l="57150" t="38100" r="76200" b="85725"/>
                <wp:wrapNone/>
                <wp:docPr id="5" name="Straight Connector 5"/>
                <wp:cNvGraphicFramePr/>
                <a:graphic xmlns:a="http://schemas.openxmlformats.org/drawingml/2006/main">
                  <a:graphicData uri="http://schemas.microsoft.com/office/word/2010/wordprocessingShape">
                    <wps:wsp>
                      <wps:cNvCnPr/>
                      <wps:spPr>
                        <a:xfrm flipH="1" flipV="1">
                          <a:off x="0" y="0"/>
                          <a:ext cx="0" cy="790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460E7F" id="Straight Connector 5"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4.85pt,-46.1pt" to="274.8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" strokecolor="black [3200]" strokeweight="2pt">
                <v:shadow on="t" color="black" opacity="24903f" origin=",.5" offset="0,.55556mm"/>
              </v:line>
            </w:pict>
          </mc:Fallback>
        </mc:AlternateContent>
      </w:r>
      <w:r w:rsidR="008F224B" w:rsidRPr="00A249EB">
        <w:rPr>
          <w:rFonts w:ascii="Trebuchet MS" w:hAnsi="Trebuchet MS"/>
          <w:noProof/>
          <w:sz w:val="22"/>
          <w:szCs w:val="22"/>
          <w:lang w:val="en-ID"/>
        </w:rPr>
        <w:t xml:space="preserve"> </w:t>
      </w:r>
    </w:p>
    <w:p w14:paraId="0975076F" w14:textId="20FA4196" w:rsidR="00AE5E16" w:rsidRPr="00A249EB" w:rsidRDefault="008F224B">
      <w:pPr>
        <w:spacing w:before="120"/>
        <w:jc w:val="center"/>
        <w:rPr>
          <w:rFonts w:ascii="Trebuchet MS" w:hAnsi="Trebuchet MS"/>
          <w:noProof/>
          <w:sz w:val="22"/>
          <w:szCs w:val="22"/>
          <w:lang w:val="en-ID"/>
        </w:rPr>
      </w:pPr>
      <w:r w:rsidRPr="00A249EB">
        <w:rPr>
          <w:rFonts w:ascii="Trebuchet MS" w:hAnsi="Trebuchet MS"/>
          <w:noProof/>
          <w:sz w:val="22"/>
          <w:szCs w:val="22"/>
          <w:lang w:val="en-ID"/>
        </w:rPr>
        <w:t>DOI:</w:t>
      </w:r>
      <w:r w:rsidR="00271106" w:rsidRPr="00A249EB">
        <w:rPr>
          <w:rFonts w:ascii="Trebuchet MS" w:hAnsi="Trebuchet MS"/>
          <w:noProof/>
          <w:sz w:val="22"/>
          <w:szCs w:val="22"/>
          <w:lang w:val="en-ID"/>
        </w:rPr>
        <w:t xml:space="preserve"> </w:t>
      </w:r>
      <w:r w:rsidR="00FB6E8A" w:rsidRPr="00A249EB">
        <w:rPr>
          <w:rFonts w:ascii="Trebuchet MS" w:hAnsi="Trebuchet MS"/>
          <w:noProof/>
          <w:sz w:val="22"/>
          <w:szCs w:val="22"/>
          <w:lang w:val="en-ID"/>
        </w:rPr>
        <w:t>1033627</w:t>
      </w:r>
    </w:p>
    <w:p w14:paraId="69AAD0C3" w14:textId="21FD642F" w:rsidR="00AE5E16" w:rsidRPr="00A249EB" w:rsidRDefault="00AE5E16">
      <w:pPr>
        <w:spacing w:before="120"/>
        <w:jc w:val="center"/>
        <w:rPr>
          <w:rFonts w:ascii="Trebuchet MS" w:hAnsi="Trebuchet MS"/>
          <w:noProof/>
          <w:sz w:val="22"/>
          <w:szCs w:val="22"/>
          <w:lang w:val="en-ID"/>
        </w:rPr>
      </w:pPr>
    </w:p>
    <w:p w14:paraId="30BAE145" w14:textId="2B3D507B" w:rsidR="008D557E" w:rsidRPr="00A249EB" w:rsidRDefault="007336BE" w:rsidP="007336BE">
      <w:pPr>
        <w:jc w:val="center"/>
        <w:rPr>
          <w:rFonts w:ascii="Trebuchet MS" w:hAnsi="Trebuchet MS"/>
          <w:noProof/>
          <w:sz w:val="28"/>
          <w:szCs w:val="28"/>
          <w:lang w:val="en-ID"/>
        </w:rPr>
      </w:pPr>
      <w:r w:rsidRPr="00A249EB">
        <w:rPr>
          <w:rFonts w:ascii="Trebuchet MS" w:hAnsi="Trebuchet MS" w:cs="Tahoma"/>
          <w:b/>
          <w:noProof/>
          <w:sz w:val="28"/>
          <w:szCs w:val="28"/>
          <w:lang w:val="en-ID"/>
        </w:rPr>
        <w:t xml:space="preserve">Pendampingan Psikologis dalam Menangani Trauma Korban Kekerasan Seksual pada Anak Berkebutuhan Khusus </w:t>
      </w:r>
      <w:r w:rsidRPr="00A249EB">
        <w:rPr>
          <w:rFonts w:ascii="Trebuchet MS" w:hAnsi="Trebuchet MS" w:cs="Tahoma"/>
          <w:b/>
          <w:i/>
          <w:iCs/>
          <w:noProof/>
          <w:sz w:val="28"/>
          <w:szCs w:val="28"/>
          <w:lang w:val="en-ID"/>
        </w:rPr>
        <w:t xml:space="preserve"> Slow Learner</w:t>
      </w:r>
      <w:r w:rsidRPr="00A249EB">
        <w:rPr>
          <w:rFonts w:ascii="Trebuchet MS" w:hAnsi="Trebuchet MS" w:cs="Tahoma"/>
          <w:b/>
          <w:noProof/>
          <w:sz w:val="28"/>
          <w:szCs w:val="28"/>
          <w:lang w:val="en-ID"/>
        </w:rPr>
        <w:t xml:space="preserve"> </w:t>
      </w:r>
    </w:p>
    <w:p w14:paraId="0C60D0FD" w14:textId="77777777" w:rsidR="008D557E" w:rsidRPr="00A249EB" w:rsidRDefault="008D557E" w:rsidP="008D557E">
      <w:pPr>
        <w:jc w:val="center"/>
        <w:rPr>
          <w:rFonts w:ascii="Trebuchet MS" w:hAnsi="Trebuchet MS"/>
          <w:noProof/>
          <w:sz w:val="28"/>
          <w:szCs w:val="28"/>
          <w:lang w:val="en-ID"/>
        </w:rPr>
      </w:pPr>
    </w:p>
    <w:p w14:paraId="0F43409B" w14:textId="77777777" w:rsidR="007336BE" w:rsidRPr="00A249EB" w:rsidRDefault="007336BE" w:rsidP="007336BE">
      <w:pPr>
        <w:jc w:val="center"/>
        <w:rPr>
          <w:rFonts w:ascii="Trebuchet MS" w:hAnsi="Trebuchet MS" w:cs="Tahoma"/>
          <w:b/>
          <w:bCs/>
          <w:noProof/>
          <w:sz w:val="28"/>
          <w:szCs w:val="28"/>
          <w:vertAlign w:val="superscript"/>
          <w:lang w:val="en-ID"/>
        </w:rPr>
      </w:pPr>
      <w:r w:rsidRPr="00A249EB">
        <w:rPr>
          <w:rFonts w:ascii="Trebuchet MS" w:hAnsi="Trebuchet MS" w:cs="Tahoma"/>
          <w:b/>
          <w:noProof/>
          <w:sz w:val="28"/>
          <w:szCs w:val="28"/>
          <w:lang w:val="en-ID"/>
        </w:rPr>
        <w:t xml:space="preserve">Psychological Assistance in Handling Trauma of Victims Of Sexual Violence in Children with </w:t>
      </w:r>
      <w:r w:rsidRPr="00A249EB">
        <w:rPr>
          <w:rFonts w:ascii="Trebuchet MS" w:hAnsi="Trebuchet MS" w:cs="Tahoma"/>
          <w:b/>
          <w:bCs/>
          <w:noProof/>
          <w:sz w:val="28"/>
          <w:szCs w:val="28"/>
          <w:lang w:val="en-ID"/>
        </w:rPr>
        <w:t>Special Needs Slow Learners</w:t>
      </w:r>
    </w:p>
    <w:p w14:paraId="5F7FF63C" w14:textId="6A45494F" w:rsidR="008D557E" w:rsidRPr="00A249EB" w:rsidRDefault="008D557E" w:rsidP="007336BE">
      <w:pPr>
        <w:jc w:val="center"/>
        <w:rPr>
          <w:rFonts w:ascii="Trebuchet MS" w:hAnsi="Trebuchet MS" w:cs="Tahoma"/>
          <w:b/>
          <w:noProof/>
          <w:sz w:val="22"/>
          <w:szCs w:val="22"/>
          <w:lang w:val="en-ID"/>
        </w:rPr>
      </w:pPr>
      <w:r w:rsidRPr="00A249EB">
        <w:rPr>
          <w:rFonts w:ascii="Trebuchet MS" w:hAnsi="Trebuchet MS" w:cs="Tahoma"/>
          <w:b/>
          <w:noProof/>
          <w:sz w:val="22"/>
          <w:szCs w:val="22"/>
          <w:lang w:val="en-ID"/>
        </w:rPr>
        <w:t xml:space="preserve"> </w:t>
      </w:r>
    </w:p>
    <w:p w14:paraId="4B1632F0" w14:textId="77777777" w:rsidR="008D557E" w:rsidRPr="00A249EB" w:rsidRDefault="008D557E" w:rsidP="008D557E">
      <w:pPr>
        <w:jc w:val="center"/>
        <w:rPr>
          <w:rFonts w:ascii="Trebuchet MS" w:hAnsi="Trebuchet MS"/>
          <w:noProof/>
          <w:color w:val="FF0000"/>
          <w:sz w:val="22"/>
          <w:szCs w:val="22"/>
          <w:lang w:val="en-ID"/>
        </w:rPr>
      </w:pPr>
    </w:p>
    <w:p w14:paraId="094FBC37" w14:textId="002CADE7" w:rsidR="00AE5E16" w:rsidRPr="00A249EB" w:rsidRDefault="00E52D20">
      <w:pPr>
        <w:jc w:val="center"/>
        <w:rPr>
          <w:rFonts w:asciiTheme="majorBidi" w:hAnsiTheme="majorBidi" w:cstheme="majorBidi"/>
          <w:noProof/>
          <w:vertAlign w:val="superscript"/>
          <w:lang w:val="en-ID"/>
        </w:rPr>
      </w:pPr>
      <w:r w:rsidRPr="00A249EB">
        <w:rPr>
          <w:rFonts w:asciiTheme="majorBidi" w:hAnsiTheme="majorBidi" w:cstheme="majorBidi"/>
          <w:b/>
          <w:noProof/>
          <w:lang w:val="en-ID"/>
        </w:rPr>
        <w:t>Mila Awaliatun Nikmah</w:t>
      </w:r>
      <w:r w:rsidR="008F224B" w:rsidRPr="00A249EB">
        <w:rPr>
          <w:rFonts w:asciiTheme="majorBidi" w:hAnsiTheme="majorBidi" w:cstheme="majorBidi"/>
          <w:b/>
          <w:noProof/>
          <w:vertAlign w:val="superscript"/>
          <w:lang w:val="en-ID"/>
        </w:rPr>
        <w:t>1</w:t>
      </w:r>
      <w:r w:rsidR="008F224B" w:rsidRPr="00A249EB">
        <w:rPr>
          <w:rFonts w:asciiTheme="majorBidi" w:hAnsiTheme="majorBidi" w:cstheme="majorBidi"/>
          <w:b/>
          <w:noProof/>
          <w:lang w:val="en-ID"/>
        </w:rPr>
        <w:t>,</w:t>
      </w:r>
      <w:r w:rsidR="00A96E53" w:rsidRPr="00A249EB">
        <w:rPr>
          <w:rFonts w:asciiTheme="majorBidi" w:hAnsiTheme="majorBidi" w:cstheme="majorBidi"/>
          <w:b/>
          <w:noProof/>
          <w:lang w:val="en-ID"/>
        </w:rPr>
        <w:t xml:space="preserve"> </w:t>
      </w:r>
      <w:r w:rsidRPr="00A249EB">
        <w:rPr>
          <w:rFonts w:asciiTheme="majorBidi" w:hAnsiTheme="majorBidi" w:cstheme="majorBidi"/>
          <w:b/>
          <w:noProof/>
          <w:lang w:val="en-ID"/>
        </w:rPr>
        <w:t>Imam Mujahid</w:t>
      </w:r>
      <w:r w:rsidR="008F224B" w:rsidRPr="00A249EB">
        <w:rPr>
          <w:rFonts w:asciiTheme="majorBidi" w:hAnsiTheme="majorBidi" w:cstheme="majorBidi"/>
          <w:b/>
          <w:noProof/>
          <w:vertAlign w:val="superscript"/>
          <w:lang w:val="en-ID"/>
        </w:rPr>
        <w:t>2</w:t>
      </w:r>
      <w:r w:rsidRPr="00A249EB">
        <w:rPr>
          <w:rFonts w:asciiTheme="majorBidi" w:hAnsiTheme="majorBidi" w:cstheme="majorBidi"/>
          <w:b/>
          <w:noProof/>
          <w:lang w:val="en-ID"/>
        </w:rPr>
        <w:t>, Hasanatul Jannah</w:t>
      </w:r>
      <w:r w:rsidRPr="00A249EB">
        <w:rPr>
          <w:rFonts w:asciiTheme="majorBidi" w:hAnsiTheme="majorBidi" w:cstheme="majorBidi"/>
          <w:b/>
          <w:noProof/>
          <w:vertAlign w:val="superscript"/>
          <w:lang w:val="en-ID"/>
        </w:rPr>
        <w:t>3</w:t>
      </w:r>
    </w:p>
    <w:p w14:paraId="52F44819" w14:textId="2BB94788" w:rsidR="00AE5E16" w:rsidRPr="00A249EB" w:rsidRDefault="00E52D20">
      <w:pPr>
        <w:jc w:val="center"/>
        <w:rPr>
          <w:rFonts w:asciiTheme="majorBidi" w:hAnsiTheme="majorBidi" w:cstheme="majorBidi"/>
          <w:noProof/>
          <w:sz w:val="20"/>
          <w:szCs w:val="20"/>
          <w:lang w:val="en-ID"/>
        </w:rPr>
      </w:pPr>
      <w:r w:rsidRPr="00A249EB">
        <w:rPr>
          <w:rFonts w:asciiTheme="majorBidi" w:hAnsiTheme="majorBidi" w:cstheme="majorBidi"/>
          <w:noProof/>
          <w:sz w:val="20"/>
          <w:szCs w:val="20"/>
          <w:lang w:val="en-ID"/>
        </w:rPr>
        <w:t>UIN Raden Mas Said Surakarta</w:t>
      </w:r>
      <w:r w:rsidR="007B79F0" w:rsidRPr="00A249EB">
        <w:rPr>
          <w:rFonts w:asciiTheme="majorBidi" w:hAnsiTheme="majorBidi" w:cstheme="majorBidi"/>
          <w:noProof/>
          <w:sz w:val="20"/>
          <w:szCs w:val="20"/>
          <w:lang w:val="en-ID"/>
        </w:rPr>
        <w:t xml:space="preserve">  </w:t>
      </w:r>
    </w:p>
    <w:p w14:paraId="6AE5CDA6" w14:textId="59B39DDD" w:rsidR="00A02141" w:rsidRPr="00A249EB" w:rsidRDefault="008F224B" w:rsidP="00E52D20">
      <w:pPr>
        <w:spacing w:line="480" w:lineRule="auto"/>
        <w:jc w:val="center"/>
        <w:rPr>
          <w:rFonts w:asciiTheme="majorBidi" w:hAnsiTheme="majorBidi" w:cstheme="majorBidi"/>
          <w:noProof/>
          <w:sz w:val="20"/>
          <w:szCs w:val="20"/>
          <w:lang w:val="en-ID"/>
        </w:rPr>
      </w:pPr>
      <w:r w:rsidRPr="00A249EB">
        <w:rPr>
          <w:rFonts w:asciiTheme="majorBidi" w:hAnsiTheme="majorBidi" w:cstheme="majorBidi"/>
          <w:noProof/>
          <w:sz w:val="20"/>
          <w:szCs w:val="20"/>
          <w:lang w:val="en-ID"/>
        </w:rPr>
        <w:t xml:space="preserve">Email: </w:t>
      </w:r>
      <w:hyperlink r:id="rId10" w:history="1">
        <w:r w:rsidR="00E52D20" w:rsidRPr="00A249EB">
          <w:rPr>
            <w:rStyle w:val="Hyperlink"/>
            <w:rFonts w:asciiTheme="majorBidi" w:hAnsiTheme="majorBidi" w:cstheme="majorBidi"/>
            <w:noProof/>
            <w:sz w:val="20"/>
            <w:szCs w:val="20"/>
            <w:u w:val="none"/>
            <w:lang w:val="en-ID"/>
          </w:rPr>
          <w:t>milaawaliatun@gmail.com</w:t>
        </w:r>
      </w:hyperlink>
      <w:r w:rsidR="00E52D20" w:rsidRPr="00A249EB">
        <w:rPr>
          <w:rFonts w:asciiTheme="majorBidi" w:hAnsiTheme="majorBidi" w:cstheme="majorBidi"/>
          <w:noProof/>
          <w:sz w:val="20"/>
          <w:szCs w:val="20"/>
          <w:lang w:val="en-ID"/>
        </w:rPr>
        <w:t xml:space="preserve"> </w:t>
      </w:r>
    </w:p>
    <w:p w14:paraId="195DCBA0" w14:textId="77777777" w:rsidR="00AE5E16" w:rsidRPr="00A249EB" w:rsidRDefault="00AE5E16">
      <w:pPr>
        <w:jc w:val="center"/>
        <w:rPr>
          <w:rFonts w:ascii="Trebuchet MS" w:hAnsi="Trebuchet MS"/>
          <w:noProof/>
          <w:sz w:val="22"/>
          <w:szCs w:val="22"/>
          <w:lang w:val="en-ID"/>
        </w:rPr>
      </w:pPr>
    </w:p>
    <w:tbl>
      <w:tblPr>
        <w:tblW w:w="8223" w:type="dxa"/>
        <w:tblInd w:w="-318" w:type="dxa"/>
        <w:tblLayout w:type="fixed"/>
        <w:tblLook w:val="0000" w:firstRow="0" w:lastRow="0" w:firstColumn="0" w:lastColumn="0" w:noHBand="0" w:noVBand="0"/>
      </w:tblPr>
      <w:tblGrid>
        <w:gridCol w:w="1419"/>
        <w:gridCol w:w="6804"/>
      </w:tblGrid>
      <w:tr w:rsidR="00A02141" w:rsidRPr="00A249EB" w14:paraId="03744FC4" w14:textId="77777777" w:rsidTr="00E1482B">
        <w:tc>
          <w:tcPr>
            <w:tcW w:w="1419" w:type="dxa"/>
          </w:tcPr>
          <w:p w14:paraId="0B90A60B" w14:textId="77777777" w:rsidR="00A02141" w:rsidRPr="00A249EB" w:rsidRDefault="00A02141" w:rsidP="00E1482B">
            <w:pPr>
              <w:pBdr>
                <w:top w:val="nil"/>
                <w:left w:val="nil"/>
                <w:bottom w:val="nil"/>
                <w:right w:val="nil"/>
                <w:between w:val="nil"/>
              </w:pBdr>
              <w:spacing w:line="276" w:lineRule="auto"/>
              <w:jc w:val="left"/>
              <w:rPr>
                <w:rFonts w:ascii="Trebuchet MS" w:hAnsi="Trebuchet MS"/>
                <w:i/>
                <w:noProof/>
                <w:sz w:val="22"/>
                <w:szCs w:val="22"/>
                <w:lang w:val="en-ID"/>
              </w:rPr>
            </w:pPr>
            <w:r w:rsidRPr="00A249EB">
              <w:rPr>
                <w:rFonts w:ascii="Trebuchet MS" w:hAnsi="Trebuchet MS"/>
                <w:b/>
                <w:i/>
                <w:noProof/>
                <w:sz w:val="22"/>
                <w:szCs w:val="22"/>
                <w:lang w:val="en-ID"/>
              </w:rPr>
              <w:t>Abstrak:</w:t>
            </w:r>
          </w:p>
        </w:tc>
        <w:tc>
          <w:tcPr>
            <w:tcW w:w="6804" w:type="dxa"/>
          </w:tcPr>
          <w:tbl>
            <w:tblPr>
              <w:tblW w:w="6554" w:type="dxa"/>
              <w:tblLayout w:type="fixed"/>
              <w:tblLook w:val="0000" w:firstRow="0" w:lastRow="0" w:firstColumn="0" w:lastColumn="0" w:noHBand="0" w:noVBand="0"/>
            </w:tblPr>
            <w:tblGrid>
              <w:gridCol w:w="6554"/>
            </w:tblGrid>
            <w:tr w:rsidR="00A02141" w:rsidRPr="00A249EB" w14:paraId="7B83A933" w14:textId="77777777" w:rsidTr="00E1482B">
              <w:tc>
                <w:tcPr>
                  <w:tcW w:w="6554" w:type="dxa"/>
                </w:tcPr>
                <w:p w14:paraId="48EB074B" w14:textId="46121E59" w:rsidR="00A02141" w:rsidRPr="00A249EB" w:rsidRDefault="007336BE" w:rsidP="00A249EB">
                  <w:pPr>
                    <w:pBdr>
                      <w:top w:val="nil"/>
                      <w:left w:val="nil"/>
                      <w:bottom w:val="nil"/>
                      <w:right w:val="nil"/>
                      <w:between w:val="nil"/>
                    </w:pBdr>
                    <w:rPr>
                      <w:rFonts w:ascii="Trebuchet MS" w:hAnsi="Trebuchet MS"/>
                      <w:i/>
                      <w:noProof/>
                      <w:sz w:val="22"/>
                      <w:szCs w:val="22"/>
                      <w:lang w:val="id-ID"/>
                    </w:rPr>
                  </w:pPr>
                  <w:r w:rsidRPr="00A249EB">
                    <w:rPr>
                      <w:rFonts w:ascii="Trebuchet MS" w:hAnsi="Trebuchet MS"/>
                      <w:i/>
                      <w:noProof/>
                      <w:sz w:val="22"/>
                      <w:szCs w:val="22"/>
                      <w:lang w:val="en-ID"/>
                    </w:rPr>
                    <w:t xml:space="preserve">Kekerasan seksual terhadap anak berkebutuhan khusus </w:t>
                  </w:r>
                  <w:r w:rsidRPr="00A249EB">
                    <w:rPr>
                      <w:rFonts w:ascii="Trebuchet MS" w:hAnsi="Trebuchet MS"/>
                      <w:i/>
                      <w:iCs/>
                      <w:noProof/>
                      <w:sz w:val="22"/>
                      <w:szCs w:val="22"/>
                      <w:lang w:val="en-ID"/>
                    </w:rPr>
                    <w:t>slow learner</w:t>
                  </w:r>
                  <w:r w:rsidRPr="00A249EB">
                    <w:rPr>
                      <w:rFonts w:ascii="Trebuchet MS" w:hAnsi="Trebuchet MS"/>
                      <w:i/>
                      <w:noProof/>
                      <w:sz w:val="22"/>
                      <w:szCs w:val="22"/>
                      <w:lang w:val="en-ID"/>
                    </w:rPr>
                    <w:t xml:space="preserve"> merupakan permasalahan yang krusial yang berdampak pada psikologis dan sosial mereka. Anak dengan keterbatasan kognitif memiliki kesulitan dalam mengungkapkan pengalaman traumatisnya,sehingga memerlukan pendekatan pendampingan psikologi yang sistematis dan empatik. Penelitian ini bertujuan untuk mengeksplorasi strategi pendampingan psikologis dalam menangani trauma korban kekerasan seksual di Yayasan KAKAK Surakarta. </w:t>
                  </w:r>
                  <w:r w:rsidR="004A2038" w:rsidRPr="00A249EB">
                    <w:rPr>
                      <w:rFonts w:ascii="Trebuchet MS" w:hAnsi="Trebuchet MS"/>
                      <w:i/>
                      <w:noProof/>
                      <w:sz w:val="22"/>
                      <w:szCs w:val="22"/>
                      <w:lang w:val="en-ID"/>
                    </w:rPr>
                    <w:t xml:space="preserve">Penelitian ini menggunakan pendekatan kualitatif deskriptif. Metode pengumpulan data melalui wawancara semi terstruktur dengan 2 pendamping korban. Pendampingan psikologis terhadap anak berkebutuhan khusus </w:t>
                  </w:r>
                  <w:r w:rsidR="004A2038" w:rsidRPr="00A249EB">
                    <w:rPr>
                      <w:rFonts w:ascii="Trebuchet MS" w:hAnsi="Trebuchet MS"/>
                      <w:i/>
                      <w:iCs/>
                      <w:noProof/>
                      <w:sz w:val="22"/>
                      <w:szCs w:val="22"/>
                      <w:lang w:val="en-ID"/>
                    </w:rPr>
                    <w:t xml:space="preserve"> slow learner </w:t>
                  </w:r>
                  <w:r w:rsidR="004A2038" w:rsidRPr="00A249EB">
                    <w:rPr>
                      <w:rFonts w:ascii="Trebuchet MS" w:hAnsi="Trebuchet MS"/>
                      <w:i/>
                      <w:noProof/>
                      <w:sz w:val="22"/>
                      <w:szCs w:val="22"/>
                      <w:lang w:val="en-ID"/>
                    </w:rPr>
                    <w:t xml:space="preserve">korban kekerasan seksual mencakup asesmen awal, rujukan ke tenaga professional, rehabilitasi sosial, dan terminasi. Pendekatan empatik, komunikasi adaptif, serta intervensi multidisiplin terbukti mendukung pemulihan korban secara optimal. Pendampingan yang empatik, terstruktur, dan kolaboratif merupakan kunci keberhasilan pemulihan trauma anak berkebutuhan khusus </w:t>
                  </w:r>
                  <w:r w:rsidR="004A2038" w:rsidRPr="00A249EB">
                    <w:rPr>
                      <w:rFonts w:ascii="Trebuchet MS" w:hAnsi="Trebuchet MS"/>
                      <w:i/>
                      <w:iCs/>
                      <w:noProof/>
                      <w:sz w:val="22"/>
                      <w:szCs w:val="22"/>
                      <w:lang w:val="en-ID"/>
                    </w:rPr>
                    <w:t xml:space="preserve"> slow learner </w:t>
                  </w:r>
                  <w:r w:rsidR="004A2038" w:rsidRPr="00A249EB">
                    <w:rPr>
                      <w:rFonts w:ascii="Trebuchet MS" w:hAnsi="Trebuchet MS"/>
                      <w:i/>
                      <w:noProof/>
                      <w:sz w:val="22"/>
                      <w:szCs w:val="22"/>
                      <w:lang w:val="en-ID"/>
                    </w:rPr>
                    <w:t xml:space="preserve">korban kekerasan seksual. Studi ini memberikan kontribusi dalam perancangan model intervensi psikologis yang lebih inklusif terhadap kebutuhan anak </w:t>
                  </w:r>
                  <w:r w:rsidR="004A2038" w:rsidRPr="00A249EB">
                    <w:rPr>
                      <w:rFonts w:ascii="Trebuchet MS" w:hAnsi="Trebuchet MS"/>
                      <w:i/>
                      <w:iCs/>
                      <w:noProof/>
                      <w:sz w:val="22"/>
                      <w:szCs w:val="22"/>
                      <w:lang w:val="en-ID"/>
                    </w:rPr>
                    <w:t xml:space="preserve"> slow learner</w:t>
                  </w:r>
                  <w:r w:rsidR="004A2038" w:rsidRPr="00A249EB">
                    <w:rPr>
                      <w:rFonts w:ascii="Trebuchet MS" w:hAnsi="Trebuchet MS"/>
                      <w:i/>
                      <w:noProof/>
                      <w:sz w:val="22"/>
                      <w:szCs w:val="22"/>
                      <w:lang w:val="en-ID"/>
                    </w:rPr>
                    <w:t xml:space="preserve"> yang mengalami trauma kekerasan seksual.</w:t>
                  </w:r>
                </w:p>
              </w:tc>
            </w:tr>
            <w:tr w:rsidR="00A02141" w:rsidRPr="00A249EB" w14:paraId="6FD73929" w14:textId="77777777" w:rsidTr="00E1482B">
              <w:tc>
                <w:tcPr>
                  <w:tcW w:w="6554" w:type="dxa"/>
                </w:tcPr>
                <w:p w14:paraId="0E932443" w14:textId="30840AAE" w:rsidR="004A2038" w:rsidRPr="00A249EB" w:rsidRDefault="00A02141" w:rsidP="004A2038">
                  <w:pPr>
                    <w:pBdr>
                      <w:top w:val="nil"/>
                      <w:left w:val="nil"/>
                      <w:bottom w:val="nil"/>
                      <w:right w:val="nil"/>
                      <w:between w:val="nil"/>
                    </w:pBdr>
                    <w:rPr>
                      <w:rFonts w:ascii="Trebuchet MS" w:hAnsi="Trebuchet MS"/>
                      <w:bCs/>
                      <w:i/>
                      <w:noProof/>
                      <w:color w:val="000000"/>
                      <w:sz w:val="22"/>
                      <w:szCs w:val="22"/>
                      <w:lang w:val="en-ID"/>
                    </w:rPr>
                  </w:pPr>
                  <w:r w:rsidRPr="00A249EB">
                    <w:rPr>
                      <w:rFonts w:ascii="Trebuchet MS" w:hAnsi="Trebuchet MS"/>
                      <w:b/>
                      <w:i/>
                      <w:noProof/>
                      <w:color w:val="000000"/>
                      <w:sz w:val="22"/>
                      <w:szCs w:val="22"/>
                      <w:lang w:val="en-ID"/>
                    </w:rPr>
                    <w:t xml:space="preserve">Kata Kunci: </w:t>
                  </w:r>
                  <w:r w:rsidR="004A2038" w:rsidRPr="00A249EB">
                    <w:rPr>
                      <w:rFonts w:ascii="Trebuchet MS" w:hAnsi="Trebuchet MS"/>
                      <w:bCs/>
                      <w:i/>
                      <w:noProof/>
                      <w:color w:val="000000"/>
                      <w:sz w:val="22"/>
                      <w:szCs w:val="22"/>
                      <w:lang w:val="en-ID"/>
                    </w:rPr>
                    <w:t xml:space="preserve">Pendampingan </w:t>
                  </w:r>
                  <w:r w:rsidR="00A249EB" w:rsidRPr="00A249EB">
                    <w:rPr>
                      <w:rFonts w:ascii="Trebuchet MS" w:hAnsi="Trebuchet MS"/>
                      <w:bCs/>
                      <w:i/>
                      <w:noProof/>
                      <w:color w:val="000000"/>
                      <w:sz w:val="22"/>
                      <w:szCs w:val="22"/>
                      <w:lang w:val="en-ID"/>
                    </w:rPr>
                    <w:t>Psikologis, Trauma, Kekerasan Seksual, Anak Berkebutuhan Khusus, Slow Learner</w:t>
                  </w:r>
                  <w:r w:rsidR="004A2038" w:rsidRPr="00A249EB">
                    <w:rPr>
                      <w:rFonts w:ascii="Trebuchet MS" w:hAnsi="Trebuchet MS"/>
                      <w:bCs/>
                      <w:i/>
                      <w:noProof/>
                      <w:color w:val="000000"/>
                      <w:sz w:val="22"/>
                      <w:szCs w:val="22"/>
                      <w:lang w:val="en-ID"/>
                    </w:rPr>
                    <w:t>.</w:t>
                  </w:r>
                </w:p>
                <w:p w14:paraId="04FF0B62" w14:textId="5C95858C" w:rsidR="00A02141" w:rsidRPr="008F6D60" w:rsidRDefault="00A02141" w:rsidP="00E1482B">
                  <w:pPr>
                    <w:pBdr>
                      <w:top w:val="nil"/>
                      <w:left w:val="nil"/>
                      <w:bottom w:val="nil"/>
                      <w:right w:val="nil"/>
                      <w:between w:val="nil"/>
                    </w:pBdr>
                    <w:rPr>
                      <w:rFonts w:ascii="Trebuchet MS" w:hAnsi="Trebuchet MS"/>
                      <w:i/>
                      <w:noProof/>
                      <w:sz w:val="2"/>
                      <w:szCs w:val="2"/>
                      <w:lang w:val="en-ID"/>
                    </w:rPr>
                  </w:pPr>
                </w:p>
                <w:p w14:paraId="476459D6" w14:textId="77777777" w:rsidR="00A02141" w:rsidRPr="00A249EB" w:rsidRDefault="00A02141" w:rsidP="00E1482B">
                  <w:pPr>
                    <w:pBdr>
                      <w:top w:val="nil"/>
                      <w:left w:val="nil"/>
                      <w:bottom w:val="nil"/>
                      <w:right w:val="nil"/>
                      <w:between w:val="nil"/>
                    </w:pBdr>
                    <w:rPr>
                      <w:rFonts w:ascii="Trebuchet MS" w:hAnsi="Trebuchet MS"/>
                      <w:i/>
                      <w:noProof/>
                      <w:sz w:val="22"/>
                      <w:szCs w:val="22"/>
                      <w:lang w:val="en-ID"/>
                    </w:rPr>
                  </w:pPr>
                </w:p>
              </w:tc>
            </w:tr>
          </w:tbl>
          <w:p w14:paraId="2EB8D29B" w14:textId="77777777" w:rsidR="00A02141" w:rsidRPr="00A249EB" w:rsidRDefault="00A02141" w:rsidP="00E1482B">
            <w:pPr>
              <w:pBdr>
                <w:top w:val="nil"/>
                <w:left w:val="nil"/>
                <w:bottom w:val="nil"/>
                <w:right w:val="nil"/>
                <w:between w:val="nil"/>
              </w:pBdr>
              <w:rPr>
                <w:rFonts w:ascii="Trebuchet MS" w:hAnsi="Trebuchet MS"/>
                <w:i/>
                <w:noProof/>
                <w:sz w:val="22"/>
                <w:szCs w:val="22"/>
                <w:lang w:val="en-ID"/>
              </w:rPr>
            </w:pPr>
          </w:p>
        </w:tc>
      </w:tr>
      <w:tr w:rsidR="00A02141" w:rsidRPr="00A249EB" w14:paraId="2F1F81F4" w14:textId="77777777" w:rsidTr="00E1482B">
        <w:tc>
          <w:tcPr>
            <w:tcW w:w="1419" w:type="dxa"/>
          </w:tcPr>
          <w:p w14:paraId="2024C24F" w14:textId="77777777" w:rsidR="00A02141" w:rsidRPr="00A249EB" w:rsidRDefault="00A02141" w:rsidP="00E1482B">
            <w:pPr>
              <w:pBdr>
                <w:top w:val="nil"/>
                <w:left w:val="nil"/>
                <w:bottom w:val="nil"/>
                <w:right w:val="nil"/>
                <w:between w:val="nil"/>
              </w:pBdr>
              <w:spacing w:line="276" w:lineRule="auto"/>
              <w:jc w:val="left"/>
              <w:rPr>
                <w:rFonts w:ascii="Trebuchet MS" w:hAnsi="Trebuchet MS"/>
                <w:i/>
                <w:noProof/>
                <w:color w:val="000000"/>
                <w:sz w:val="22"/>
                <w:szCs w:val="22"/>
                <w:lang w:val="en-ID"/>
              </w:rPr>
            </w:pPr>
            <w:r w:rsidRPr="00A249EB">
              <w:rPr>
                <w:rFonts w:ascii="Trebuchet MS" w:hAnsi="Trebuchet MS"/>
                <w:b/>
                <w:i/>
                <w:noProof/>
                <w:sz w:val="22"/>
                <w:szCs w:val="22"/>
                <w:lang w:val="en-ID"/>
              </w:rPr>
              <w:t>Abstract:</w:t>
            </w:r>
          </w:p>
        </w:tc>
        <w:tc>
          <w:tcPr>
            <w:tcW w:w="6804" w:type="dxa"/>
          </w:tcPr>
          <w:tbl>
            <w:tblPr>
              <w:tblW w:w="6554" w:type="dxa"/>
              <w:tblLayout w:type="fixed"/>
              <w:tblLook w:val="0000" w:firstRow="0" w:lastRow="0" w:firstColumn="0" w:lastColumn="0" w:noHBand="0" w:noVBand="0"/>
            </w:tblPr>
            <w:tblGrid>
              <w:gridCol w:w="6554"/>
            </w:tblGrid>
            <w:tr w:rsidR="00A02141" w:rsidRPr="00A249EB" w14:paraId="3354EEE0" w14:textId="77777777" w:rsidTr="00E1482B">
              <w:tc>
                <w:tcPr>
                  <w:tcW w:w="6554" w:type="dxa"/>
                </w:tcPr>
                <w:p w14:paraId="39169B69" w14:textId="0713D913" w:rsidR="00A02141" w:rsidRPr="00A249EB" w:rsidRDefault="004A2038" w:rsidP="00A249EB">
                  <w:pPr>
                    <w:pBdr>
                      <w:top w:val="nil"/>
                      <w:left w:val="nil"/>
                      <w:bottom w:val="nil"/>
                      <w:right w:val="nil"/>
                      <w:between w:val="nil"/>
                    </w:pBdr>
                    <w:rPr>
                      <w:rFonts w:ascii="Trebuchet MS" w:hAnsi="Trebuchet MS"/>
                      <w:i/>
                      <w:noProof/>
                      <w:sz w:val="22"/>
                      <w:szCs w:val="22"/>
                      <w:lang w:val="id-ID"/>
                    </w:rPr>
                  </w:pPr>
                  <w:bookmarkStart w:id="0" w:name="_Hlk195526716"/>
                  <w:r w:rsidRPr="00A249EB">
                    <w:rPr>
                      <w:rFonts w:ascii="Trebuchet MS" w:hAnsi="Trebuchet MS"/>
                      <w:i/>
                      <w:noProof/>
                      <w:sz w:val="22"/>
                      <w:szCs w:val="22"/>
                      <w:lang w:val="en-ID"/>
                    </w:rPr>
                    <w:t>Sexual violence against children with special needs slow learners is a crucial issue that has an impact on their psychological and social well-being. Children with cognitive limitations have difficulty in expressing their traumatic experiences, so they need a systematic and empathetic psychological assistance approach. This study aims to explore psychological assistance strategies in dealing with the trauma of victims of sexual violence at the KAKAK Foundation in Surakarta.</w:t>
                  </w:r>
                  <w:bookmarkStart w:id="1" w:name="_Hlk195526745"/>
                  <w:bookmarkEnd w:id="0"/>
                  <w:r w:rsidRPr="00A249EB">
                    <w:rPr>
                      <w:rFonts w:ascii="Trebuchet MS" w:hAnsi="Trebuchet MS"/>
                      <w:i/>
                      <w:noProof/>
                      <w:sz w:val="22"/>
                      <w:szCs w:val="22"/>
                      <w:lang w:val="en-ID"/>
                    </w:rPr>
                    <w:t xml:space="preserve"> This research uses a descriptive qualitative approach. Data collection methods through semi-structured </w:t>
                  </w:r>
                  <w:r w:rsidRPr="00A249EB">
                    <w:rPr>
                      <w:rFonts w:ascii="Trebuchet MS" w:hAnsi="Trebuchet MS"/>
                      <w:i/>
                      <w:noProof/>
                      <w:sz w:val="22"/>
                      <w:szCs w:val="22"/>
                      <w:lang w:val="en-ID"/>
                    </w:rPr>
                    <w:lastRenderedPageBreak/>
                    <w:t>interviews with 2 victim advocates.</w:t>
                  </w:r>
                  <w:bookmarkStart w:id="2" w:name="_Hlk195526767"/>
                  <w:bookmarkEnd w:id="1"/>
                  <w:r w:rsidRPr="00A249EB">
                    <w:rPr>
                      <w:rFonts w:ascii="Trebuchet MS" w:hAnsi="Trebuchet MS"/>
                      <w:i/>
                      <w:noProof/>
                      <w:sz w:val="22"/>
                      <w:szCs w:val="22"/>
                      <w:lang w:val="en-ID"/>
                    </w:rPr>
                    <w:t xml:space="preserve"> Psychological assistance to children with special needs slow learners who are victims of sexual violence includes initial assessment, referral to professionals, social rehabilitation, and termination. An empathic approach, adaptive communication, and multidisciplinary interventions are proven to support optimal victim recovery.</w:t>
                  </w:r>
                  <w:bookmarkStart w:id="3" w:name="_Hlk195526788"/>
                  <w:bookmarkEnd w:id="2"/>
                  <w:r w:rsidRPr="00A249EB">
                    <w:rPr>
                      <w:rFonts w:ascii="Trebuchet MS" w:hAnsi="Trebuchet MS"/>
                      <w:i/>
                      <w:noProof/>
                      <w:sz w:val="22"/>
                      <w:szCs w:val="22"/>
                      <w:lang w:val="en-ID"/>
                    </w:rPr>
                    <w:t xml:space="preserve"> Empathetic, structured and collaborative assistance is the key to successful trauma recovery for slow learner victims of sexual violence. This study contributes to the design of a psychological intervention model that is more inclusive of the needs of slow learner children who experience sexual violence trauma.</w:t>
                  </w:r>
                  <w:bookmarkEnd w:id="3"/>
                </w:p>
              </w:tc>
            </w:tr>
            <w:tr w:rsidR="00A02141" w:rsidRPr="00A249EB" w14:paraId="68C7EF49" w14:textId="77777777" w:rsidTr="00E1482B">
              <w:tc>
                <w:tcPr>
                  <w:tcW w:w="6554" w:type="dxa"/>
                </w:tcPr>
                <w:p w14:paraId="70DCFC4C" w14:textId="071F4CA6" w:rsidR="00A02141" w:rsidRPr="00A249EB" w:rsidRDefault="00A02141" w:rsidP="00A249EB">
                  <w:pPr>
                    <w:pStyle w:val="HTMLPreformatted"/>
                    <w:rPr>
                      <w:rFonts w:ascii="Trebuchet MS" w:hAnsi="Trebuchet MS"/>
                      <w:b/>
                      <w:i/>
                      <w:noProof/>
                      <w:sz w:val="22"/>
                      <w:szCs w:val="22"/>
                    </w:rPr>
                  </w:pPr>
                  <w:r w:rsidRPr="00A249EB">
                    <w:rPr>
                      <w:rFonts w:ascii="Trebuchet MS" w:hAnsi="Trebuchet MS"/>
                      <w:b/>
                      <w:i/>
                      <w:noProof/>
                      <w:sz w:val="22"/>
                      <w:szCs w:val="22"/>
                      <w:lang w:val="en-ID"/>
                    </w:rPr>
                    <w:lastRenderedPageBreak/>
                    <w:t xml:space="preserve">Keywords: </w:t>
                  </w:r>
                  <w:r w:rsidR="004A2038" w:rsidRPr="00A249EB">
                    <w:rPr>
                      <w:rFonts w:ascii="Trebuchet MS" w:hAnsi="Trebuchet MS"/>
                      <w:i/>
                      <w:noProof/>
                      <w:sz w:val="22"/>
                      <w:szCs w:val="22"/>
                      <w:lang w:val="en-ID"/>
                    </w:rPr>
                    <w:t xml:space="preserve">Psychological </w:t>
                  </w:r>
                  <w:r w:rsidR="00A249EB" w:rsidRPr="00A249EB">
                    <w:rPr>
                      <w:rFonts w:ascii="Trebuchet MS" w:hAnsi="Trebuchet MS"/>
                      <w:i/>
                      <w:noProof/>
                      <w:sz w:val="22"/>
                      <w:szCs w:val="22"/>
                      <w:lang w:val="en-ID"/>
                    </w:rPr>
                    <w:t>Assistance, Trauma, Sexual Violence, Children With Special Needs, Slow Learners</w:t>
                  </w:r>
                  <w:r w:rsidR="004A2038" w:rsidRPr="00A249EB">
                    <w:rPr>
                      <w:rFonts w:ascii="Trebuchet MS" w:hAnsi="Trebuchet MS"/>
                      <w:b/>
                      <w:bCs/>
                      <w:i/>
                      <w:noProof/>
                      <w:sz w:val="22"/>
                      <w:szCs w:val="22"/>
                      <w:lang w:val="en-ID"/>
                    </w:rPr>
                    <w:t>.</w:t>
                  </w:r>
                </w:p>
              </w:tc>
            </w:tr>
          </w:tbl>
          <w:p w14:paraId="5933B123" w14:textId="77777777" w:rsidR="00A02141" w:rsidRPr="00A249EB" w:rsidRDefault="00A02141" w:rsidP="00E1482B">
            <w:pPr>
              <w:tabs>
                <w:tab w:val="num" w:pos="900"/>
              </w:tabs>
              <w:ind w:left="33" w:hanging="33"/>
              <w:rPr>
                <w:rFonts w:ascii="Trebuchet MS" w:hAnsi="Trebuchet MS"/>
                <w:b/>
                <w:i/>
                <w:noProof/>
                <w:sz w:val="22"/>
                <w:szCs w:val="22"/>
                <w:lang w:val="en-ID"/>
              </w:rPr>
            </w:pPr>
          </w:p>
        </w:tc>
      </w:tr>
    </w:tbl>
    <w:p w14:paraId="6FDF3B9C" w14:textId="77777777" w:rsidR="00A249EB" w:rsidRPr="00A249EB" w:rsidRDefault="00A249EB" w:rsidP="004F7F65">
      <w:pPr>
        <w:pStyle w:val="Heading10"/>
        <w:spacing w:before="120" w:after="120"/>
        <w:rPr>
          <w:rFonts w:asciiTheme="majorBidi" w:hAnsiTheme="majorBidi" w:cstheme="majorBidi"/>
          <w:noProof/>
          <w:sz w:val="4"/>
          <w:szCs w:val="4"/>
          <w:lang w:val="id-ID"/>
        </w:rPr>
      </w:pPr>
    </w:p>
    <w:p w14:paraId="58486753" w14:textId="567845A4" w:rsidR="00AE5E16" w:rsidRPr="00A249EB" w:rsidRDefault="00321970" w:rsidP="004F7F65">
      <w:pPr>
        <w:pStyle w:val="Heading10"/>
        <w:spacing w:before="120" w:after="120"/>
        <w:rPr>
          <w:rFonts w:asciiTheme="majorBidi" w:hAnsiTheme="majorBidi" w:cstheme="majorBidi"/>
          <w:noProof/>
          <w:lang w:val="en-ID"/>
        </w:rPr>
      </w:pPr>
      <w:r w:rsidRPr="00A249EB">
        <w:rPr>
          <w:rFonts w:asciiTheme="majorBidi" w:hAnsiTheme="majorBidi" w:cstheme="majorBidi"/>
          <w:noProof/>
          <w:lang w:val="en-ID"/>
        </w:rPr>
        <w:t xml:space="preserve">PENDAHULUAN </w:t>
      </w:r>
    </w:p>
    <w:p w14:paraId="6C306F6A" w14:textId="77777777" w:rsidR="00A249EB" w:rsidRDefault="00C931AA" w:rsidP="00A249EB">
      <w:pPr>
        <w:pStyle w:val="PARAGRAF"/>
        <w:rPr>
          <w:rFonts w:ascii="Trebuchet MS" w:hAnsi="Trebuchet MS"/>
          <w:noProof/>
          <w:sz w:val="22"/>
          <w:szCs w:val="22"/>
          <w:lang w:val="id-ID"/>
        </w:rPr>
      </w:pPr>
      <w:bookmarkStart w:id="4" w:name="_gjdgxs" w:colFirst="0" w:colLast="0"/>
      <w:bookmarkEnd w:id="4"/>
      <w:r w:rsidRPr="00A249EB">
        <w:rPr>
          <w:rFonts w:ascii="Trebuchet MS" w:hAnsi="Trebuchet MS"/>
          <w:noProof/>
          <w:sz w:val="22"/>
          <w:szCs w:val="22"/>
          <w:lang w:val="en-ID"/>
        </w:rPr>
        <w:t>Kekerasan seksual terhadap anak merupakan permasalahan serius</w:t>
      </w:r>
      <w:r w:rsidR="00A926A8" w:rsidRPr="00A249EB">
        <w:rPr>
          <w:rFonts w:ascii="Trebuchet MS" w:hAnsi="Trebuchet MS"/>
          <w:noProof/>
          <w:sz w:val="22"/>
          <w:szCs w:val="22"/>
          <w:lang w:val="en-ID"/>
        </w:rPr>
        <w:t xml:space="preserve"> yang dapat </w:t>
      </w:r>
      <w:r w:rsidRPr="00A249EB">
        <w:rPr>
          <w:rFonts w:ascii="Trebuchet MS" w:hAnsi="Trebuchet MS"/>
          <w:noProof/>
          <w:sz w:val="22"/>
          <w:szCs w:val="22"/>
          <w:lang w:val="en-ID"/>
        </w:rPr>
        <w:t xml:space="preserve">menyebabkan dampak psikologis mendalam, terutama bagi anak- anak yang mengalami kesulitan dalam belajar atau yang dikenal dengan istilah </w:t>
      </w:r>
      <w:r w:rsidRPr="00A249EB">
        <w:rPr>
          <w:rFonts w:ascii="Trebuchet MS" w:hAnsi="Trebuchet MS"/>
          <w:i/>
          <w:iCs/>
          <w:noProof/>
          <w:sz w:val="22"/>
          <w:szCs w:val="22"/>
          <w:lang w:val="en-ID"/>
        </w:rPr>
        <w:t xml:space="preserve">slow learner. Slow learner </w:t>
      </w:r>
      <w:r w:rsidRPr="00A249EB">
        <w:rPr>
          <w:rFonts w:ascii="Trebuchet MS" w:hAnsi="Trebuchet MS"/>
          <w:noProof/>
          <w:sz w:val="22"/>
          <w:szCs w:val="22"/>
          <w:lang w:val="en-ID"/>
        </w:rPr>
        <w:t xml:space="preserve">sering digunakan untuk menyebut anak yang mempunyai kemampuan kognitif di bawah rata- rata dari anak normal </w:t>
      </w:r>
      <w:r w:rsidRPr="00A249EB">
        <w:rPr>
          <w:rFonts w:ascii="Trebuchet MS" w:hAnsi="Trebuchet MS"/>
          <w:noProof/>
          <w:sz w:val="22"/>
          <w:szCs w:val="22"/>
          <w:lang w:val="en-ID"/>
        </w:rPr>
        <w:fldChar w:fldCharType="begin" w:fldLock="1"/>
      </w:r>
      <w:r w:rsidRPr="00A249EB">
        <w:rPr>
          <w:rFonts w:ascii="Trebuchet MS" w:hAnsi="Trebuchet MS"/>
          <w:noProof/>
          <w:sz w:val="22"/>
          <w:szCs w:val="22"/>
          <w:lang w:val="en-ID"/>
        </w:rPr>
        <w:instrText>ADDIN CSL_CITATION {"citationItems":[{"id":"ITEM-1","itemData":{"DOI":"10.58578/alsys.v2i6.623","ISSN":"2808-7119","abstract":"Children with special needs are children who have their own individuality in terms of types and characteristics, which distinguish them from normal children in general. Learning difficulties are more related to psychological disorders such as frustration, anxiety, adjustment barriers and emotional disorders, so learning difficulties can be related to psychological factors, especially personality, adjustment disorders and self-confidence. This study aims to determine the learning difficulties experienced by students with special needs. The method used is descriptive using qualitative data analysis so that it becomes an easy-to-understand data exposure. The selection of research subjects consisted of one classroom teacher, one GPK teacher, and one student with special needs. The results showed that there were students with special needs who were categorized as slow learners. Students experience difficulties during the learning process such as difficulty recognizing letters and numbers.","author":[{"dropping-particle":"","family":"Nurfadhillah","given":"Septy","non-dropping-particle":"","parse-names":false,"suffix":""},{"dropping-particle":"","family":"Septiarini","given":"Amalita Aziah","non-dropping-particle":"","parse-names":false,"suffix":""},{"dropping-particle":"","family":"Mitami","given":"Mitami","non-dropping-particle":"","parse-names":false,"suffix":""},{"dropping-particle":"","family":"Pratiwi","given":"Dewi Isnania","non-dropping-particle":"","parse-names":false,"suffix":""}],"container-title":"ALSYS : Jurnal Keislaman dan Ilmu Pendidikan","id":"ITEM-1","issue":"6","issued":{"date-parts":[["2022"]]},"page":"646-660","title":"Analisis Kesulitan Belajar Siswa Berkebutuhan Khusus Slow Learner di Sekolah Dasar Negeri Cipete 4","type":"article-journal","volume":"2"},"uris":["http://www.mendeley.com/documents/?uuid=b155d148-959f-4115-a828-57049065a999"]}],"mendeley":{"formattedCitation":"(Nurfadhillah et al., 2022)","plainTextFormattedCitation":"(Nurfadhillah et al., 2022)","previouslyFormattedCitation":"(Nurfadhillah et al., 2022)"},"properties":{"noteIndex":0},"schema":"https://github.com/citation-style-language/schema/raw/master/csl-citation.json"}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(Nurfadhillah et al., 2022)</w:t>
      </w:r>
      <w:r w:rsidRPr="00A249EB">
        <w:rPr>
          <w:rFonts w:ascii="Trebuchet MS" w:hAnsi="Trebuchet MS"/>
          <w:noProof/>
          <w:sz w:val="22"/>
          <w:szCs w:val="22"/>
          <w:lang w:val="en-ID"/>
        </w:rPr>
        <w:fldChar w:fldCharType="end"/>
      </w:r>
      <w:r w:rsidRPr="00A249EB">
        <w:rPr>
          <w:rFonts w:ascii="Trebuchet MS" w:hAnsi="Trebuchet MS"/>
          <w:noProof/>
          <w:sz w:val="22"/>
          <w:szCs w:val="22"/>
          <w:lang w:val="en-ID"/>
        </w:rPr>
        <w:t xml:space="preserve">. Secara kognitif anak </w:t>
      </w:r>
      <w:r w:rsidRPr="00A249EB">
        <w:rPr>
          <w:rFonts w:ascii="Trebuchet MS" w:hAnsi="Trebuchet MS"/>
          <w:i/>
          <w:iCs/>
          <w:noProof/>
          <w:sz w:val="22"/>
          <w:szCs w:val="22"/>
          <w:lang w:val="en-ID"/>
        </w:rPr>
        <w:t xml:space="preserve">slow learner </w:t>
      </w:r>
      <w:r w:rsidRPr="00A249EB">
        <w:rPr>
          <w:rFonts w:ascii="Trebuchet MS" w:hAnsi="Trebuchet MS"/>
          <w:noProof/>
          <w:sz w:val="22"/>
          <w:szCs w:val="22"/>
          <w:lang w:val="en-ID"/>
        </w:rPr>
        <w:t xml:space="preserve">cenderung memiliki kemampuan belajar yang lambat dibandingkan dengan anak-anak </w:t>
      </w:r>
      <w:r w:rsidR="004C1B66" w:rsidRPr="00A249EB">
        <w:rPr>
          <w:rFonts w:ascii="Trebuchet MS" w:hAnsi="Trebuchet MS"/>
          <w:noProof/>
          <w:sz w:val="22"/>
          <w:szCs w:val="22"/>
          <w:lang w:val="en-ID"/>
        </w:rPr>
        <w:t>seusianya</w:t>
      </w:r>
      <w:r w:rsidRPr="00A249EB">
        <w:rPr>
          <w:rFonts w:ascii="Trebuchet MS" w:hAnsi="Trebuchet MS"/>
          <w:noProof/>
          <w:sz w:val="22"/>
          <w:szCs w:val="22"/>
          <w:lang w:val="en-ID"/>
        </w:rPr>
        <w:t xml:space="preserve">. Mereka membutuhkan </w:t>
      </w:r>
      <w:r w:rsidR="004C1B66" w:rsidRPr="00A249EB">
        <w:rPr>
          <w:rFonts w:ascii="Trebuchet MS" w:hAnsi="Trebuchet MS"/>
          <w:noProof/>
          <w:sz w:val="22"/>
          <w:szCs w:val="22"/>
          <w:lang w:val="en-ID"/>
        </w:rPr>
        <w:t>lebih banyak waktu untuk memahami dan mengingat informasi baru.</w:t>
      </w:r>
      <w:r w:rsidR="00A249EB">
        <w:rPr>
          <w:rFonts w:ascii="Trebuchet MS" w:hAnsi="Trebuchet MS"/>
          <w:noProof/>
          <w:sz w:val="22"/>
          <w:szCs w:val="22"/>
          <w:lang w:val="id-ID"/>
        </w:rPr>
        <w:t xml:space="preserve"> </w:t>
      </w:r>
      <w:r w:rsidR="00A926A8" w:rsidRPr="00A249EB">
        <w:rPr>
          <w:rFonts w:ascii="Trebuchet MS" w:hAnsi="Trebuchet MS"/>
          <w:noProof/>
          <w:sz w:val="22"/>
          <w:szCs w:val="22"/>
          <w:lang w:val="en-ID"/>
        </w:rPr>
        <w:t>A</w:t>
      </w:r>
      <w:r w:rsidR="004C1B66" w:rsidRPr="00A249EB">
        <w:rPr>
          <w:rFonts w:ascii="Trebuchet MS" w:hAnsi="Trebuchet MS"/>
          <w:noProof/>
          <w:sz w:val="22"/>
          <w:szCs w:val="22"/>
          <w:lang w:val="en-ID"/>
        </w:rPr>
        <w:t>nak berkebutuhan khusus</w:t>
      </w:r>
      <w:r w:rsidR="00A926A8" w:rsidRPr="00A249EB">
        <w:rPr>
          <w:rFonts w:ascii="Trebuchet MS" w:hAnsi="Trebuchet MS"/>
          <w:noProof/>
          <w:sz w:val="22"/>
          <w:szCs w:val="22"/>
          <w:lang w:val="en-ID"/>
        </w:rPr>
        <w:t xml:space="preserve"> cenderung rentan menjadi korban kekerasan seksual</w:t>
      </w:r>
      <w:r w:rsidR="004C1B66" w:rsidRPr="00A249EB">
        <w:rPr>
          <w:rFonts w:ascii="Trebuchet MS" w:hAnsi="Trebuchet MS"/>
          <w:noProof/>
          <w:sz w:val="22"/>
          <w:szCs w:val="22"/>
          <w:lang w:val="en-ID"/>
        </w:rPr>
        <w:t xml:space="preserve">, termasuk </w:t>
      </w:r>
      <w:r w:rsidR="004C1B66" w:rsidRPr="00A249EB">
        <w:rPr>
          <w:rFonts w:ascii="Trebuchet MS" w:hAnsi="Trebuchet MS"/>
          <w:i/>
          <w:iCs/>
          <w:noProof/>
          <w:sz w:val="22"/>
          <w:szCs w:val="22"/>
          <w:lang w:val="en-ID"/>
        </w:rPr>
        <w:t xml:space="preserve">slow learner </w:t>
      </w:r>
      <w:r w:rsidR="004C1B66" w:rsidRPr="00A249EB">
        <w:rPr>
          <w:rFonts w:ascii="Trebuchet MS" w:hAnsi="Trebuchet MS"/>
          <w:noProof/>
          <w:sz w:val="22"/>
          <w:szCs w:val="22"/>
          <w:lang w:val="en-ID"/>
        </w:rPr>
        <w:t xml:space="preserve">karena keterbatasan mereka dalam mengungkapkan perasaan, kejadian, serta hak-hak mereka. </w:t>
      </w:r>
      <w:r w:rsidR="00A926A8" w:rsidRPr="00A249EB">
        <w:rPr>
          <w:rFonts w:ascii="Trebuchet MS" w:hAnsi="Trebuchet MS"/>
          <w:noProof/>
          <w:sz w:val="22"/>
          <w:szCs w:val="22"/>
          <w:lang w:val="en-ID"/>
        </w:rPr>
        <w:t>Ketidakberdayaan anak menjadikan mereka cenderung mengalami bentuk kekerasan, seperti halnya kekerasan seksual</w:t>
      </w:r>
      <w:r w:rsidRPr="00A249EB">
        <w:rPr>
          <w:rFonts w:ascii="Trebuchet MS" w:hAnsi="Trebuchet MS"/>
          <w:noProof/>
          <w:sz w:val="22"/>
          <w:szCs w:val="22"/>
          <w:lang w:val="en-ID"/>
        </w:rPr>
        <w:t xml:space="preserve"> </w:t>
      </w:r>
      <w:r w:rsidRPr="00A249EB">
        <w:rPr>
          <w:rFonts w:ascii="Trebuchet MS" w:hAnsi="Trebuchet MS"/>
          <w:noProof/>
          <w:sz w:val="22"/>
          <w:szCs w:val="22"/>
          <w:lang w:val="en-ID"/>
        </w:rPr>
        <w:fldChar w:fldCharType="begin" w:fldLock="1"/>
      </w:r>
      <w:r w:rsidR="009B7023" w:rsidRPr="00A249EB">
        <w:rPr>
          <w:rFonts w:ascii="Trebuchet MS" w:hAnsi="Trebuchet MS"/>
          <w:noProof/>
          <w:sz w:val="22"/>
          <w:szCs w:val="22"/>
          <w:lang w:val="en-ID"/>
        </w:rPr>
        <w:instrText>ADDIN CSL_CITATION {"citationItems":[{"id":"ITEM-1","itemData":{"DOI":"10.55123/sosmaniora.v3i1.3045","ISSN":"2829-2359","abstract":"Children with Special Needs are those with limitations in intellectual, mental, physical, social, or emotional functioning. Individuals with disabilities are at a high risk of experiencing sexual violence due to social isolation, limited sexual education, dependence on others for intimate hygiene, reduced physical defenses, and communication barriers hindering the disclosure of abuse. The implementation of child protection is crucial to ensure that all children are nurtured and raised in a supportive environment that meets their basic rights in terms of physical, psychological, and social needs, enabling them to grow and develop optimally while protecting them from various forms violence. UPTD PPA Kota Medan is one of the organizations providing protection for women and children experiencing violence and discrimination, established by the local government. The aim of this research is to understand the process of handling cases of sexual violence against children with special needs at UPTD PPA Kota Medan. This qualitative descriptive study employs data collection techniques such as in-depth interviews, literature review, and documentation with a triangulation approach. The collected data are qualitatively analyzed by the researcher, and the study concludes with findings drawn from the research results. The research reveals that handling of cases involving children with special needs comprises three stages: the initial stage involving case reporting, case outreach, and case identification; the middle stage involving obtaining informed consent, interviews and screening, as well as victim needs assessment; and the final stage involving the provision of necessary services such as legal assistance, healthcare support, and psychological support.","author":[{"dropping-particle":"","family":"Annisa Amanda Putri","given":"","non-dropping-particle":"","parse-names":false,"suffix":""},{"dropping-particle":"","family":"Fajar Utama Ritonga","given":"","non-dropping-particle":"","parse-names":false,"suffix":""}],"container-title":"SOSMANIORA: Jurnal Ilmu Sosial dan Humaniora","id":"ITEM-1","issue":"1","issued":{"date-parts":[["2024"]]},"page":"15-30","title":"Proses Penanganan Kasus Kekerasan Seksual Pada Anak Berkebutuhan Khusus di Unit Pelaksana Teknis Daerah Perlindungan Perempuan dan Anak (UPTD PPA) Kota Medan","type":"article-journal","volume":"3"},"uris":["http://www.mendeley.com/documents/?uuid=589d07ea-cdb8-49ad-aa60-02b74351f1f6"]}],"mendeley":{"formattedCitation":"(Annisa Amanda Putri &amp; Fajar Utama Ritonga, 2024)","plainTextFormattedCitation":"(Annisa Amanda Putri &amp; Fajar Utama Ritonga, 2024)","previouslyFormattedCitation":"(Annisa Amanda Putri &amp; Fajar Utama Ritonga, 2024)"},"properties":{"noteIndex":0},"schema":"https://github.com/citation-style-language/schema/raw/master/csl-citation.json"}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(Annisa Amanda Putri &amp; Fajar Utama Ritonga, 2024)</w:t>
      </w:r>
      <w:r w:rsidRPr="00A249EB">
        <w:rPr>
          <w:rFonts w:ascii="Trebuchet MS" w:hAnsi="Trebuchet MS"/>
          <w:noProof/>
          <w:sz w:val="22"/>
          <w:szCs w:val="22"/>
          <w:lang w:val="en-ID"/>
        </w:rPr>
        <w:fldChar w:fldCharType="end"/>
      </w:r>
      <w:r w:rsidR="00D82A4E" w:rsidRPr="00A249EB">
        <w:rPr>
          <w:rFonts w:ascii="Trebuchet MS" w:hAnsi="Trebuchet MS"/>
          <w:noProof/>
          <w:sz w:val="22"/>
          <w:szCs w:val="22"/>
          <w:lang w:val="en-ID"/>
        </w:rPr>
        <w:t xml:space="preserve">. </w:t>
      </w:r>
      <w:r w:rsidR="00E64C76" w:rsidRPr="00A249EB">
        <w:rPr>
          <w:rFonts w:ascii="Trebuchet MS" w:hAnsi="Trebuchet MS"/>
          <w:noProof/>
          <w:sz w:val="22"/>
          <w:szCs w:val="22"/>
          <w:lang w:val="en-ID"/>
        </w:rPr>
        <w:t>Pada kenyataannya pelaku kekerasan seksual terhadap anak berkebutuhan khusus merupakan orang-orang yang dekat dengan mereka seperti anggota keluarga, kerabat, tetangga,</w:t>
      </w:r>
      <w:r w:rsidR="00044AFE" w:rsidRPr="00A249EB">
        <w:rPr>
          <w:rFonts w:ascii="Trebuchet MS" w:hAnsi="Trebuchet MS"/>
          <w:noProof/>
          <w:sz w:val="22"/>
          <w:szCs w:val="22"/>
          <w:lang w:val="en-ID"/>
        </w:rPr>
        <w:t xml:space="preserve">maupun </w:t>
      </w:r>
      <w:r w:rsidR="00E64C76" w:rsidRPr="00A249EB">
        <w:rPr>
          <w:rFonts w:ascii="Trebuchet MS" w:hAnsi="Trebuchet MS"/>
          <w:noProof/>
          <w:sz w:val="22"/>
          <w:szCs w:val="22"/>
          <w:lang w:val="en-ID"/>
        </w:rPr>
        <w:t>teman dekat</w:t>
      </w:r>
      <w:r w:rsidR="00044AFE" w:rsidRPr="00A249EB">
        <w:rPr>
          <w:rFonts w:ascii="Trebuchet MS" w:hAnsi="Trebuchet MS"/>
          <w:noProof/>
          <w:sz w:val="22"/>
          <w:szCs w:val="22"/>
          <w:lang w:val="en-ID"/>
        </w:rPr>
        <w:t xml:space="preserve"> korban</w:t>
      </w:r>
      <w:r w:rsidR="00E64C76" w:rsidRPr="00A249EB">
        <w:rPr>
          <w:rFonts w:ascii="Trebuchet MS" w:hAnsi="Trebuchet MS"/>
          <w:noProof/>
          <w:sz w:val="22"/>
          <w:szCs w:val="22"/>
          <w:lang w:val="en-ID"/>
        </w:rPr>
        <w:t xml:space="preserve">. </w:t>
      </w:r>
      <w:r w:rsidR="00FC662D" w:rsidRPr="00A249EB">
        <w:rPr>
          <w:rFonts w:ascii="Trebuchet MS" w:hAnsi="Trebuchet MS"/>
          <w:noProof/>
          <w:sz w:val="22"/>
          <w:szCs w:val="22"/>
          <w:lang w:val="en-ID"/>
        </w:rPr>
        <w:t xml:space="preserve">  </w:t>
      </w:r>
      <w:r w:rsidR="00E64C76" w:rsidRPr="00A249EB">
        <w:rPr>
          <w:rFonts w:ascii="Trebuchet MS" w:hAnsi="Trebuchet MS"/>
          <w:noProof/>
          <w:sz w:val="22"/>
          <w:szCs w:val="22"/>
          <w:lang w:val="en-ID"/>
        </w:rPr>
        <w:t>Kondisi ini sering kali membuat mereka kesulitan untuk melaporkan atau mengungkapkan pengalaman traumatis yang mereka alami.</w:t>
      </w:r>
    </w:p>
    <w:p w14:paraId="2C87DBF4" w14:textId="192F308B" w:rsidR="00D229E7" w:rsidRPr="00A249EB" w:rsidRDefault="00A926A8" w:rsidP="00A249EB">
      <w:pPr>
        <w:pStyle w:val="PARAGRAF"/>
        <w:rPr>
          <w:rFonts w:ascii="Trebuchet MS" w:hAnsi="Trebuchet MS"/>
          <w:noProof/>
          <w:sz w:val="22"/>
          <w:szCs w:val="22"/>
          <w:lang w:val="en-ID"/>
        </w:rPr>
      </w:pPr>
      <w:r w:rsidRPr="00A249EB">
        <w:rPr>
          <w:rFonts w:ascii="Trebuchet MS" w:hAnsi="Trebuchet MS"/>
          <w:noProof/>
          <w:sz w:val="22"/>
          <w:szCs w:val="22"/>
          <w:lang w:val="en-ID"/>
        </w:rPr>
        <w:t xml:space="preserve">Dampak psikologis yang ditimbulkan oleh kekerasan pada anak-anak, terutama yang memiliki kebutuhan khusus dapat berlangsung lama dan mempengaruhi perkembangan emosi, sosial, dan perilaku mereka  seperti munculnya gangguan kesehatan, masalah mental seperti kecemasan, depresi, halusinasi hingga kesulitan dalam berinteraksi sosial dan menyesuaikan diri dengan lingkungan. Menurut </w:t>
      </w:r>
      <w:r w:rsidR="009B7023" w:rsidRPr="00A249EB">
        <w:rPr>
          <w:rFonts w:ascii="Trebuchet MS" w:hAnsi="Trebuchet MS"/>
          <w:noProof/>
          <w:sz w:val="22"/>
          <w:szCs w:val="22"/>
          <w:lang w:val="en-ID"/>
        </w:rPr>
        <w:fldChar w:fldCharType="begin" w:fldLock="1"/>
      </w:r>
      <w:r w:rsidR="00836D66" w:rsidRPr="00A249EB">
        <w:rPr>
          <w:rFonts w:ascii="Trebuchet MS" w:hAnsi="Trebuchet MS"/>
          <w:noProof/>
          <w:sz w:val="22"/>
          <w:szCs w:val="22"/>
          <w:lang w:val="en-ID"/>
        </w:rPr>
        <w:instrText>ADDIN CSL_CITATION {"citationItems":[{"id":"ITEM-1","itemData":{"DOI":"10.26740/jrpd.v10n2.p114-120","abstract":"The aim of this research is to describe the preventive dynamics of preventing psychological disorders in elementary school students who are victims of sexual violence. The research approach used is a qualitative approach with research methods in the form of descriptive research methods. The data sources taken are the results of interviews, observations, journals, articles, books and other scientific works that are relevant and in accordance with the object of research study. The data collection techniques used were observation, interviews and documentation. Data analysis uses analysis from Miles and Huberman. The results of the research show that there is an impact of psychological disorders on students who are victims of sexual violence, namely Betrayal. Trust is the main basis for victims of sexual violence. Sexual trauma (Traumatic sexualization) victims who experience sexual violence tend to become individuals who will refuse and oppose their responsibilities, feeling helpless (Powerlessness). The feeling of helplessness arises due to fear in the victim's life. Nightmares, phobias and anxiety experienced by victims are accompanied by pain, stigmatization. Sexual violence can make victims feel guilty, ashamed, and have a bad self-image. Guilt and shame are formed due to helplessness and feeling that they do not have the power to control themselves.","author":[{"dropping-particle":"","family":"Susandi","given":"Ari","non-dropping-particle":"","parse-names":false,"suffix":""},{"dropping-particle":"","family":"Irmaningrum","given":"Rizka Novi","non-dropping-particle":"","parse-names":false,"suffix":""},{"dropping-particle":"","family":"Kharisma","given":"Ahmad Ipmawan","non-dropping-particle":"","parse-names":false,"suffix":""},{"dropping-particle":"","family":"Zativalen","given":"Oriza","non-dropping-particle":"","parse-names":false,"suffix":""}],"container-title":"Jurnal Review Pendidikan Dasar : Jurnal Kajian Pendidikan dan Hasil Penelitian","id":"ITEM-1","issue":"2","issued":{"date-parts":[["2024"]]},"page":"114-120","title":"Dinamika Preventif Pencegahan Gangguan Psikologis Siswa Sekolah Dasar Korban Kekerasan Seksual","type":"article-journal","volume":"10"},"uris":["http://www.mendeley.com/documents/?uuid=a301fd13-0d3f-4f34-99c1-07f46491d59e"]}],"mendeley":{"formattedCitation":"(Susandi et al., 2024)","plainTextFormattedCitation":"(Susandi et al., 2024)","previouslyFormattedCitation":"(Susandi et al., 2024)"},"properties":{"noteIndex":0},"schema":"https://github.com/citation-style-language/schema/raw/master/csl-citation.json"}</w:instrText>
      </w:r>
      <w:r w:rsidR="009B7023" w:rsidRPr="00A249EB">
        <w:rPr>
          <w:rFonts w:ascii="Trebuchet MS" w:hAnsi="Trebuchet MS"/>
          <w:noProof/>
          <w:sz w:val="22"/>
          <w:szCs w:val="22"/>
          <w:lang w:val="en-ID"/>
        </w:rPr>
        <w:fldChar w:fldCharType="separate"/>
      </w:r>
      <w:r w:rsidR="009B7023" w:rsidRPr="00A249EB">
        <w:rPr>
          <w:rFonts w:ascii="Trebuchet MS" w:hAnsi="Trebuchet MS"/>
          <w:noProof/>
          <w:sz w:val="22"/>
          <w:szCs w:val="22"/>
          <w:lang w:val="en-ID"/>
        </w:rPr>
        <w:t>(Susandi et al., 2024)</w:t>
      </w:r>
      <w:r w:rsidR="009B7023" w:rsidRPr="00A249EB">
        <w:rPr>
          <w:rFonts w:ascii="Trebuchet MS" w:hAnsi="Trebuchet MS"/>
          <w:noProof/>
          <w:sz w:val="22"/>
          <w:szCs w:val="22"/>
          <w:lang w:val="en-ID"/>
        </w:rPr>
        <w:fldChar w:fldCharType="end"/>
      </w:r>
      <w:r w:rsidRPr="00A249EB">
        <w:rPr>
          <w:rFonts w:ascii="Trebuchet MS" w:hAnsi="Trebuchet MS"/>
          <w:noProof/>
          <w:sz w:val="22"/>
          <w:szCs w:val="22"/>
          <w:lang w:val="en-ID"/>
        </w:rPr>
        <w:t xml:space="preserve"> anak yang menjadi korban kekerasan seksual dapat mengalami trauma yang mempengaruhi aspek kehidupannya termasuk aspek fisik, psikis, bahkan sosialnya</w:t>
      </w:r>
      <w:r w:rsidR="009B7023" w:rsidRPr="00A249EB">
        <w:rPr>
          <w:rFonts w:ascii="Trebuchet MS" w:hAnsi="Trebuchet MS"/>
          <w:noProof/>
          <w:sz w:val="22"/>
          <w:szCs w:val="22"/>
          <w:lang w:val="en-ID"/>
        </w:rPr>
        <w:t xml:space="preserve">. </w:t>
      </w:r>
      <w:r w:rsidR="003761A8" w:rsidRPr="00A249EB">
        <w:rPr>
          <w:rFonts w:ascii="Trebuchet MS" w:hAnsi="Trebuchet MS"/>
          <w:noProof/>
          <w:sz w:val="22"/>
          <w:szCs w:val="22"/>
          <w:lang w:val="en-ID"/>
        </w:rPr>
        <w:t xml:space="preserve">Dengan demikian, penanganan psikologis yang tepat sangat penting untuk membantu mereka mengatasi trauma dan melanjutkan proses pemulihan secara optimal. Salah satu bentuk pendampingan yang diberikan adalah pendampingan psikologis yang bersifat terstruktur dan empatik terhadap kondisi korban. </w:t>
      </w:r>
    </w:p>
    <w:p w14:paraId="695933FA" w14:textId="17833540" w:rsidR="00C05C56" w:rsidRPr="00A249EB" w:rsidRDefault="00D229E7" w:rsidP="00A249EB">
      <w:pPr>
        <w:pStyle w:val="PARAGRAF"/>
        <w:rPr>
          <w:rFonts w:ascii="Trebuchet MS" w:hAnsi="Trebuchet MS"/>
          <w:noProof/>
          <w:sz w:val="22"/>
          <w:szCs w:val="22"/>
          <w:lang w:val="en-ID"/>
        </w:rPr>
      </w:pPr>
      <w:r w:rsidRPr="00A249EB">
        <w:rPr>
          <w:rFonts w:ascii="Trebuchet MS" w:hAnsi="Trebuchet MS"/>
          <w:noProof/>
          <w:sz w:val="22"/>
          <w:szCs w:val="22"/>
          <w:lang w:val="en-ID"/>
        </w:rPr>
        <w:t xml:space="preserve">Pendampingan psikologis merupakan langkah krusial dalam membantu korban kekerasan seksual, terutama bagi anak berkebutuhan khusus. Pendampingan </w:t>
      </w:r>
      <w:r w:rsidR="00C05C56" w:rsidRPr="00A249EB">
        <w:rPr>
          <w:rFonts w:ascii="Trebuchet MS" w:hAnsi="Trebuchet MS"/>
          <w:noProof/>
          <w:sz w:val="22"/>
          <w:szCs w:val="22"/>
          <w:lang w:val="en-ID"/>
        </w:rPr>
        <w:t xml:space="preserve">tidak hanya bertujuan untuk memulihkan kondisi psikologis anak, tetapi juga untuk membantu mereka dalam memahami, mengelola, dan mengungkapkan emosi yang muncul akibat pengalaman traumatis tersebut. Perkembangan terkini </w:t>
      </w:r>
      <w:r w:rsidR="00F91E7E" w:rsidRPr="00A249EB">
        <w:rPr>
          <w:rFonts w:ascii="Trebuchet MS" w:hAnsi="Trebuchet MS"/>
          <w:noProof/>
          <w:sz w:val="22"/>
          <w:szCs w:val="22"/>
          <w:lang w:val="en-ID"/>
        </w:rPr>
        <w:t xml:space="preserve">dalam bidang konseling semakin banyak pendekatan yang bersifat inklusif dan berbasis kebutuhan individu, termasuk bagi anak-anak dengan berkebutuhan khusus. Pendekatan – pendekatan ini mengedepankan pentingnya terapi yang berfokus pada pemulihan trauma dengan mempertimbangkan aspek-aspek kognitif, emosional, dan sosial anak. Terapi yang telah terbukti efektif salah </w:t>
      </w:r>
      <w:r w:rsidR="00F91E7E" w:rsidRPr="00A249EB">
        <w:rPr>
          <w:rFonts w:ascii="Trebuchet MS" w:hAnsi="Trebuchet MS"/>
          <w:noProof/>
          <w:sz w:val="22"/>
          <w:szCs w:val="22"/>
          <w:lang w:val="en-ID"/>
        </w:rPr>
        <w:lastRenderedPageBreak/>
        <w:t xml:space="preserve">satunya adalah terapi perilaku kognitif </w:t>
      </w:r>
      <w:r w:rsidR="00EB1EF7" w:rsidRPr="00A249EB">
        <w:rPr>
          <w:rFonts w:ascii="Trebuchet MS" w:hAnsi="Trebuchet MS"/>
          <w:noProof/>
          <w:sz w:val="22"/>
          <w:szCs w:val="22"/>
          <w:lang w:val="en-ID"/>
        </w:rPr>
        <w:t xml:space="preserve">(CBT) yang menekankan pada penciptaan ikatan yang aman dan saling percaya antara terapis dengan anak. Penelitian </w:t>
      </w:r>
      <w:r w:rsidR="00836D66" w:rsidRPr="00A249EB">
        <w:rPr>
          <w:rFonts w:ascii="Trebuchet MS" w:hAnsi="Trebuchet MS"/>
          <w:noProof/>
          <w:sz w:val="22"/>
          <w:szCs w:val="22"/>
          <w:lang w:val="en-ID"/>
        </w:rPr>
        <w:fldChar w:fldCharType="begin" w:fldLock="1"/>
      </w:r>
      <w:r w:rsidR="000A5BDE" w:rsidRPr="00A249EB">
        <w:rPr>
          <w:rFonts w:ascii="Trebuchet MS" w:hAnsi="Trebuchet MS"/>
          <w:noProof/>
          <w:sz w:val="22"/>
          <w:szCs w:val="22"/>
          <w:lang w:val="en-ID"/>
        </w:rPr>
        <w:instrText>ADDIN CSL_CITATION {"citationItems":[{"id":"ITEM-1","itemData":{"author":[{"dropping-particle":"","family":"Nahifah","given":"Mafruchatun","non-dropping-particle":"","parse-names":false,"suffix":""},{"dropping-particle":"","family":"Wibhowo","given":"Christin","non-dropping-particle":"","parse-names":false,"suffix":""}],"container-title":"Prosiding Seminar Nasional","id":"ITEM-1","issued":{"date-parts":[["2024"]]},"page":"585-593","title":"Trauma – Focused Cognitive Behavioral Therapy ( Tf-Cbt ) untuk Menurunkan Gejala Depresi pada Dewasa Awal","type":"article-journal"},"uris":["http://www.mendeley.com/documents/?uuid=735f6058-658d-4905-870a-3912e408e0a5"]}],"mendeley":{"formattedCitation":"(Nahifah &amp; Wibhowo, 2024)","plainTextFormattedCitation":"(Nahifah &amp; Wibhowo, 2024)","previouslyFormattedCitation":"(Nahifah &amp; Wibhowo, 2024)"},"properties":{"noteIndex":0},"schema":"https://github.com/citation-style-language/schema/raw/master/csl-citation.json"}</w:instrText>
      </w:r>
      <w:r w:rsidR="00836D66" w:rsidRPr="00A249EB">
        <w:rPr>
          <w:rFonts w:ascii="Trebuchet MS" w:hAnsi="Trebuchet MS"/>
          <w:noProof/>
          <w:sz w:val="22"/>
          <w:szCs w:val="22"/>
          <w:lang w:val="en-ID"/>
        </w:rPr>
        <w:fldChar w:fldCharType="separate"/>
      </w:r>
      <w:r w:rsidR="00836D66" w:rsidRPr="00A249EB">
        <w:rPr>
          <w:rFonts w:ascii="Trebuchet MS" w:hAnsi="Trebuchet MS"/>
          <w:noProof/>
          <w:sz w:val="22"/>
          <w:szCs w:val="22"/>
          <w:lang w:val="en-ID"/>
        </w:rPr>
        <w:t>(Nahifah &amp; Wibhowo, 2024)</w:t>
      </w:r>
      <w:r w:rsidR="00836D66" w:rsidRPr="00A249EB">
        <w:rPr>
          <w:rFonts w:ascii="Trebuchet MS" w:hAnsi="Trebuchet MS"/>
          <w:noProof/>
          <w:sz w:val="22"/>
          <w:szCs w:val="22"/>
          <w:lang w:val="en-ID"/>
        </w:rPr>
        <w:fldChar w:fldCharType="end"/>
      </w:r>
      <w:r w:rsidR="00836D66" w:rsidRPr="00A249EB">
        <w:rPr>
          <w:rFonts w:ascii="Trebuchet MS" w:hAnsi="Trebuchet MS"/>
          <w:noProof/>
          <w:sz w:val="22"/>
          <w:szCs w:val="22"/>
          <w:lang w:val="en-ID"/>
        </w:rPr>
        <w:t xml:space="preserve"> menyebutkan bahwa </w:t>
      </w:r>
      <w:r w:rsidR="00836D66" w:rsidRPr="00A249EB">
        <w:rPr>
          <w:rFonts w:ascii="Trebuchet MS" w:hAnsi="Trebuchet MS"/>
          <w:i/>
          <w:iCs/>
          <w:noProof/>
          <w:sz w:val="22"/>
          <w:szCs w:val="22"/>
          <w:lang w:val="en-ID"/>
        </w:rPr>
        <w:t xml:space="preserve">trauma focused cognitive behavior therapy </w:t>
      </w:r>
      <w:r w:rsidR="00836D66" w:rsidRPr="00A249EB">
        <w:rPr>
          <w:rFonts w:ascii="Trebuchet MS" w:hAnsi="Trebuchet MS"/>
          <w:noProof/>
          <w:sz w:val="22"/>
          <w:szCs w:val="22"/>
          <w:lang w:val="en-ID"/>
        </w:rPr>
        <w:t>berhasil menurunkan gejala depresi pada subjek yang mengalami trauma.</w:t>
      </w:r>
    </w:p>
    <w:p w14:paraId="5122CFB4" w14:textId="602CEC8D" w:rsidR="00836D66" w:rsidRPr="00A249EB" w:rsidRDefault="00836D66" w:rsidP="00A249EB">
      <w:pPr>
        <w:pStyle w:val="PARAGRAF"/>
        <w:rPr>
          <w:rFonts w:ascii="Trebuchet MS" w:hAnsi="Trebuchet MS"/>
          <w:noProof/>
          <w:sz w:val="22"/>
          <w:szCs w:val="22"/>
          <w:lang w:val="en-ID"/>
        </w:rPr>
      </w:pPr>
      <w:r w:rsidRPr="00A249EB">
        <w:rPr>
          <w:rFonts w:ascii="Trebuchet MS" w:hAnsi="Trebuchet MS"/>
          <w:noProof/>
          <w:sz w:val="22"/>
          <w:szCs w:val="22"/>
          <w:lang w:val="en-ID"/>
        </w:rPr>
        <w:t>Sejauh ini penelitian yang berbicara tentang pendampingan psikologis trauma kekerasan seksual</w:t>
      </w:r>
      <w:r w:rsidR="000A5BDE" w:rsidRPr="00A249EB">
        <w:rPr>
          <w:rFonts w:ascii="Trebuchet MS" w:hAnsi="Trebuchet MS"/>
          <w:noProof/>
          <w:sz w:val="22"/>
          <w:szCs w:val="22"/>
          <w:lang w:val="en-ID"/>
        </w:rPr>
        <w:t xml:space="preserve"> masih sebatas pendampingan psikologis terhadap korban secara umum bukan spesifik pada anak berkebutuhan khusus seperti </w:t>
      </w:r>
      <w:r w:rsidR="000A5BDE" w:rsidRPr="00A249EB">
        <w:rPr>
          <w:rFonts w:ascii="Trebuchet MS" w:hAnsi="Trebuchet MS"/>
          <w:i/>
          <w:iCs/>
          <w:noProof/>
          <w:sz w:val="22"/>
          <w:szCs w:val="22"/>
          <w:lang w:val="en-ID"/>
        </w:rPr>
        <w:t>slow learner</w:t>
      </w:r>
      <w:r w:rsidR="000A5BDE" w:rsidRPr="00A249EB">
        <w:rPr>
          <w:rFonts w:ascii="Trebuchet MS" w:hAnsi="Trebuchet MS"/>
          <w:noProof/>
          <w:sz w:val="22"/>
          <w:szCs w:val="22"/>
          <w:lang w:val="en-ID"/>
        </w:rPr>
        <w:t xml:space="preserve">. Hal ini sejalan dengan penelitian yang dikaji oleh </w:t>
      </w:r>
      <w:r w:rsidR="000A5BDE" w:rsidRPr="00A249EB">
        <w:rPr>
          <w:rFonts w:ascii="Trebuchet MS" w:hAnsi="Trebuchet MS"/>
          <w:noProof/>
          <w:sz w:val="22"/>
          <w:szCs w:val="22"/>
          <w:lang w:val="en-ID"/>
        </w:rPr>
        <w:fldChar w:fldCharType="begin" w:fldLock="1"/>
      </w:r>
      <w:r w:rsidR="00692C2D" w:rsidRPr="00A249EB">
        <w:rPr>
          <w:rFonts w:ascii="Trebuchet MS" w:hAnsi="Trebuchet MS"/>
          <w:noProof/>
          <w:sz w:val="22"/>
          <w:szCs w:val="22"/>
          <w:lang w:val="en-ID"/>
        </w:rPr>
        <w:instrText>ADDIN CSL_CITATION {"citationItems":[{"id":"ITEM-1","itemData":{"author":[{"dropping-particle":"","family":"Algifahmy","given":"Ayu Faiza","non-dropping-particle":"","parse-names":false,"suffix":""},{"dropping-particle":"","family":"Hanifah","given":"Ratih","non-dropping-particle":"","parse-names":false,"suffix":""}],"container-title":"Jurnal Iqtida Journal of Da'wah and Communication","id":"ITEM-1","issue":"1","issued":{"date-parts":[["2024"]]},"page":"211-225","title":"Upaya Pemulihan Trauma pada Anak Korban Kekerasan Seksual di Pusat Pelayanan Terpadu (PPT) Jayandu Widuri Kabupaten Pemalang","type":"article-journal","volume":"4"},"uris":["http://www.mendeley.com/documents/?uuid=886a4c97-f37a-4542-9969-cdf88866ccce"]}],"mendeley":{"formattedCitation":"(Algifahmy &amp; Hanifah, 2024)","plainTextFormattedCitation":"(Algifahmy &amp; Hanifah, 2024)","previouslyFormattedCitation":"(Algifahmy &amp; Hanifah, 2024)"},"properties":{"noteIndex":0},"schema":"https://github.com/citation-style-language/schema/raw/master/csl-citation.json"}</w:instrText>
      </w:r>
      <w:r w:rsidR="000A5BDE" w:rsidRPr="00A249EB">
        <w:rPr>
          <w:rFonts w:ascii="Trebuchet MS" w:hAnsi="Trebuchet MS"/>
          <w:noProof/>
          <w:sz w:val="22"/>
          <w:szCs w:val="22"/>
          <w:lang w:val="en-ID"/>
        </w:rPr>
        <w:fldChar w:fldCharType="separate"/>
      </w:r>
      <w:r w:rsidR="000A5BDE" w:rsidRPr="00A249EB">
        <w:rPr>
          <w:rFonts w:ascii="Trebuchet MS" w:hAnsi="Trebuchet MS"/>
          <w:noProof/>
          <w:sz w:val="22"/>
          <w:szCs w:val="22"/>
          <w:lang w:val="en-ID"/>
        </w:rPr>
        <w:t>(Algifahmy &amp; Hanifah, 2024)</w:t>
      </w:r>
      <w:r w:rsidR="000A5BDE" w:rsidRPr="00A249EB">
        <w:rPr>
          <w:rFonts w:ascii="Trebuchet MS" w:hAnsi="Trebuchet MS"/>
          <w:noProof/>
          <w:sz w:val="22"/>
          <w:szCs w:val="22"/>
          <w:lang w:val="en-ID"/>
        </w:rPr>
        <w:fldChar w:fldCharType="end"/>
      </w:r>
      <w:r w:rsidR="000A5BDE" w:rsidRPr="00A249EB">
        <w:rPr>
          <w:rFonts w:ascii="Trebuchet MS" w:hAnsi="Trebuchet MS"/>
          <w:noProof/>
          <w:sz w:val="22"/>
          <w:szCs w:val="22"/>
          <w:lang w:val="en-ID"/>
        </w:rPr>
        <w:t xml:space="preserve">, yang membahas mengenai upaya pemulihan trauma pada anak korban kekerasan seksual di Pusat Pelayanan Terpadu (PPT) Jayandu Widuri Kabupaten Pemalang. Namun, fokus penelitian ini cenderung pada upaya pemulihan trauma anak korban kekerasan seksual secara umum bukan pada anak berkebutuhan khusus, terutama pada korban dengan kategori </w:t>
      </w:r>
      <w:r w:rsidR="000A5BDE" w:rsidRPr="00A249EB">
        <w:rPr>
          <w:rFonts w:ascii="Trebuchet MS" w:hAnsi="Trebuchet MS"/>
          <w:i/>
          <w:iCs/>
          <w:noProof/>
          <w:sz w:val="22"/>
          <w:szCs w:val="22"/>
          <w:lang w:val="en-ID"/>
        </w:rPr>
        <w:t xml:space="preserve">slow learner </w:t>
      </w:r>
      <w:r w:rsidR="006F0B63" w:rsidRPr="00A249EB">
        <w:rPr>
          <w:rFonts w:ascii="Trebuchet MS" w:hAnsi="Trebuchet MS"/>
          <w:noProof/>
          <w:sz w:val="22"/>
          <w:szCs w:val="22"/>
          <w:lang w:val="en-ID"/>
        </w:rPr>
        <w:t xml:space="preserve">yang mengalami trauma akibat kekerasan seksual. Penelitian ini akan mencoba menggali pendekatan-pendekatan yang lebih empatik terhadap kondisi khusus anak </w:t>
      </w:r>
      <w:r w:rsidR="006F0B63" w:rsidRPr="00A249EB">
        <w:rPr>
          <w:rFonts w:ascii="Trebuchet MS" w:hAnsi="Trebuchet MS"/>
          <w:i/>
          <w:iCs/>
          <w:noProof/>
          <w:sz w:val="22"/>
          <w:szCs w:val="22"/>
          <w:lang w:val="en-ID"/>
        </w:rPr>
        <w:t xml:space="preserve">slow learner </w:t>
      </w:r>
      <w:r w:rsidR="006F0B63" w:rsidRPr="00A249EB">
        <w:rPr>
          <w:rFonts w:ascii="Trebuchet MS" w:hAnsi="Trebuchet MS"/>
          <w:noProof/>
          <w:sz w:val="22"/>
          <w:szCs w:val="22"/>
          <w:lang w:val="en-ID"/>
        </w:rPr>
        <w:t xml:space="preserve">serta memperkenalkan intervensi yang sesuai untuk mendukung proses pemulihan mereka. </w:t>
      </w:r>
    </w:p>
    <w:p w14:paraId="4FDFC0CC" w14:textId="1AF4647F" w:rsidR="00321970" w:rsidRPr="00A249EB" w:rsidRDefault="006F0B63" w:rsidP="00A249EB">
      <w:pPr>
        <w:pStyle w:val="PARAGRAF"/>
        <w:rPr>
          <w:rFonts w:ascii="Trebuchet MS" w:hAnsi="Trebuchet MS"/>
          <w:noProof/>
          <w:sz w:val="22"/>
          <w:szCs w:val="22"/>
          <w:lang w:val="en-ID"/>
        </w:rPr>
      </w:pPr>
      <w:r w:rsidRPr="00A249EB">
        <w:rPr>
          <w:rFonts w:ascii="Trebuchet MS" w:hAnsi="Trebuchet MS"/>
          <w:noProof/>
          <w:sz w:val="22"/>
          <w:szCs w:val="22"/>
          <w:lang w:val="en-ID"/>
        </w:rPr>
        <w:t xml:space="preserve">Yayasan Kakak Surakarta, sebagai lembaga yang bergerak pada isu perlindungan anak memainkan peran penting dalam memberikan dukungan bagi anak-anak yang menjadi korban kekerasan seksual. dalam hal ini, penelitian ini bertujuan mengeksplorasi dan mendeskripsikan praktik pendampingan psikologis dalam menangani trauma korban kekerasan pada anak berkebutuhan khusus </w:t>
      </w:r>
      <w:r w:rsidRPr="00A249EB">
        <w:rPr>
          <w:rFonts w:ascii="Trebuchet MS" w:hAnsi="Trebuchet MS"/>
          <w:i/>
          <w:iCs/>
          <w:noProof/>
          <w:sz w:val="22"/>
          <w:szCs w:val="22"/>
          <w:lang w:val="en-ID"/>
        </w:rPr>
        <w:t>slow learner</w:t>
      </w:r>
      <w:r w:rsidRPr="00A249EB">
        <w:rPr>
          <w:rFonts w:ascii="Trebuchet MS" w:hAnsi="Trebuchet MS"/>
          <w:noProof/>
          <w:sz w:val="22"/>
          <w:szCs w:val="22"/>
          <w:lang w:val="en-ID"/>
        </w:rPr>
        <w:t xml:space="preserve"> di Yayasan Kakak Surakarta.</w:t>
      </w:r>
    </w:p>
    <w:p w14:paraId="64120FF8" w14:textId="2FBDBD42" w:rsidR="00AE5E16" w:rsidRPr="00A249EB" w:rsidRDefault="00024779" w:rsidP="00A249EB">
      <w:pPr>
        <w:pStyle w:val="Heading1"/>
        <w:rPr>
          <w:rFonts w:asciiTheme="majorBidi" w:hAnsiTheme="majorBidi" w:cstheme="majorBidi"/>
          <w:noProof/>
          <w:lang w:val="en-ID"/>
        </w:rPr>
      </w:pPr>
      <w:r w:rsidRPr="00A249EB">
        <w:rPr>
          <w:rFonts w:asciiTheme="majorBidi" w:hAnsiTheme="majorBidi" w:cstheme="majorBidi"/>
          <w:noProof/>
          <w:lang w:val="en-ID"/>
        </w:rPr>
        <w:t xml:space="preserve">METODE </w:t>
      </w:r>
    </w:p>
    <w:p w14:paraId="4683C564" w14:textId="77777777" w:rsidR="00A249EB" w:rsidRDefault="00692C2D" w:rsidP="00A249EB">
      <w:pPr>
        <w:ind w:firstLine="709"/>
        <w:rPr>
          <w:rFonts w:ascii="Trebuchet MS" w:hAnsi="Trebuchet MS"/>
          <w:noProof/>
          <w:sz w:val="22"/>
          <w:szCs w:val="22"/>
          <w:lang w:val="id-ID"/>
        </w:rPr>
      </w:pPr>
      <w:r w:rsidRPr="00A249EB">
        <w:rPr>
          <w:rFonts w:ascii="Trebuchet MS" w:hAnsi="Trebuchet MS"/>
          <w:noProof/>
          <w:sz w:val="22"/>
          <w:szCs w:val="22"/>
          <w:lang w:val="en-ID"/>
        </w:rPr>
        <w:t xml:space="preserve">Penelitian ini menggunakan penelitian kualitatif dengan pendekatan deskriptif. Penelitian kualitatif merupakan penelitian yang bertujuan untuk memahami tentang fenomena tentang apa yang dialami oleh subjek penelitian seperti perilaku, persepsi, motivasi, tindakan, dll secara holistic dengan cara mendeskripsikan dalam bentuk kata-kata dan bahasa, pada suatu konteks khusus yang alamiah </w:t>
      </w:r>
      <w:r w:rsidRPr="00A249EB">
        <w:rPr>
          <w:rFonts w:ascii="Trebuchet MS" w:hAnsi="Trebuchet MS"/>
          <w:noProof/>
          <w:sz w:val="22"/>
          <w:szCs w:val="22"/>
          <w:lang w:val="en-ID"/>
        </w:rPr>
        <w:fldChar w:fldCharType="begin" w:fldLock="1"/>
      </w:r>
      <w:r w:rsidR="00603A12" w:rsidRPr="00A249EB">
        <w:rPr>
          <w:rFonts w:ascii="Trebuchet MS" w:hAnsi="Trebuchet MS"/>
          <w:noProof/>
          <w:sz w:val="22"/>
          <w:szCs w:val="22"/>
          <w:lang w:val="en-ID"/>
        </w:rPr>
        <w:instrText>ADDIN CSL_CITATION {"citationItems":[{"id":"ITEM-1","itemData":{"author":[{"dropping-particle":"","family":"Moleong","given":"Lexy J","non-dropping-particle":"","parse-names":false,"suffix":""}],"id":"ITEM-1","issued":{"date-parts":[["2017"]]},"publisher":"PT Remaja Rosdakarya","publisher-place":"Bandung","title":"Metodologi Penelitian Kualitatif","type":"book"},"uris":["http://www.mendeley.com/documents/?uuid=e6b205bd-7b73-481c-9e3f-9de43554d2d1"]}],"mendeley":{"formattedCitation":"(Moleong, 2017)","plainTextFormattedCitation":"(Moleong, 2017)","previouslyFormattedCitation":"(Moleong, 2017)"},"properties":{"noteIndex":0},"schema":"https://github.com/citation-style-language/schema/raw/master/csl-citation.json"}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(Moleong, 2017)</w:t>
      </w:r>
      <w:r w:rsidRPr="00A249EB">
        <w:rPr>
          <w:rFonts w:ascii="Trebuchet MS" w:hAnsi="Trebuchet MS"/>
          <w:noProof/>
          <w:sz w:val="22"/>
          <w:szCs w:val="22"/>
          <w:lang w:val="en-ID"/>
        </w:rPr>
        <w:fldChar w:fldCharType="end"/>
      </w:r>
      <w:r w:rsidR="00A249EB">
        <w:rPr>
          <w:rFonts w:ascii="Trebuchet MS" w:hAnsi="Trebuchet MS"/>
          <w:noProof/>
          <w:sz w:val="22"/>
          <w:szCs w:val="22"/>
          <w:lang w:val="id-ID"/>
        </w:rPr>
        <w:t xml:space="preserve">. </w:t>
      </w:r>
      <w:r w:rsidR="0021071A" w:rsidRPr="00A249EB">
        <w:rPr>
          <w:rFonts w:ascii="Trebuchet MS" w:hAnsi="Trebuchet MS"/>
          <w:noProof/>
          <w:sz w:val="22"/>
          <w:szCs w:val="22"/>
          <w:lang w:val="en-ID"/>
        </w:rPr>
        <w:t xml:space="preserve">Langkah awal dalam pelaksanaan penelitian adalah menetapkan subjek penelitian sebagai aspek penting dalam proses pengumpulan data. Dalam pemilihan subjek peneliti menggunakan tehnik </w:t>
      </w:r>
      <w:r w:rsidR="0021071A" w:rsidRPr="00A249EB">
        <w:rPr>
          <w:rFonts w:ascii="Trebuchet MS" w:hAnsi="Trebuchet MS"/>
          <w:i/>
          <w:iCs/>
          <w:noProof/>
          <w:sz w:val="22"/>
          <w:szCs w:val="22"/>
          <w:lang w:val="en-ID"/>
        </w:rPr>
        <w:t>purposive sampling.</w:t>
      </w:r>
      <w:r w:rsidR="0021071A" w:rsidRPr="00A249EB">
        <w:rPr>
          <w:rFonts w:ascii="Trebuchet MS" w:hAnsi="Trebuchet MS"/>
          <w:noProof/>
          <w:sz w:val="22"/>
          <w:szCs w:val="22"/>
          <w:lang w:val="en-ID"/>
        </w:rPr>
        <w:t xml:space="preserve"> Subjek utama dalam penelitian ini adalah 2 pendamping yang berada di Yayasan KAKAK Surakarta. Tehnik pengumpulan data yang digunakan adalah wawancara semi terstruktur yang bertujuan untuk menggali informasi mengenai trauma korban kekerasan seksual yang pada anak berkebutuhan khusus </w:t>
      </w:r>
      <w:r w:rsidR="0021071A" w:rsidRPr="00A249EB">
        <w:rPr>
          <w:rFonts w:ascii="Trebuchet MS" w:hAnsi="Trebuchet MS"/>
          <w:i/>
          <w:iCs/>
          <w:noProof/>
          <w:sz w:val="22"/>
          <w:szCs w:val="22"/>
          <w:lang w:val="en-ID"/>
        </w:rPr>
        <w:t>slow learner</w:t>
      </w:r>
      <w:r w:rsidR="0021071A" w:rsidRPr="00A249EB">
        <w:rPr>
          <w:rFonts w:ascii="Trebuchet MS" w:hAnsi="Trebuchet MS"/>
          <w:noProof/>
          <w:sz w:val="22"/>
          <w:szCs w:val="22"/>
          <w:lang w:val="en-ID"/>
        </w:rPr>
        <w:t xml:space="preserve"> dan pendampingan psikologis yang efektif dalam menangani permasala</w:t>
      </w:r>
      <w:r w:rsidR="00603A12" w:rsidRPr="00A249EB">
        <w:rPr>
          <w:rFonts w:ascii="Trebuchet MS" w:hAnsi="Trebuchet MS"/>
          <w:noProof/>
          <w:sz w:val="22"/>
          <w:szCs w:val="22"/>
          <w:lang w:val="en-ID"/>
        </w:rPr>
        <w:t>han tersebut. Penelitian ini dilakukan di Yayasan KAKAK Surakarta berlokasi di Jl. Flamboyan Dalam No.1 Purwosari Laweyan Kota Surakarta. Waktu penelitian dimulai dari Desember 2025 – April 2025.</w:t>
      </w:r>
    </w:p>
    <w:p w14:paraId="7821CC0C" w14:textId="483858DB" w:rsidR="00AC4032" w:rsidRPr="00A249EB" w:rsidRDefault="00603A12" w:rsidP="00A249EB">
      <w:pPr>
        <w:ind w:firstLine="709"/>
        <w:rPr>
          <w:rFonts w:ascii="Trebuchet MS" w:hAnsi="Trebuchet MS"/>
          <w:noProof/>
          <w:sz w:val="22"/>
          <w:szCs w:val="22"/>
          <w:lang w:val="en-ID"/>
        </w:rPr>
      </w:pPr>
      <w:r w:rsidRPr="00A249EB">
        <w:rPr>
          <w:rFonts w:ascii="Trebuchet MS" w:hAnsi="Trebuchet MS"/>
          <w:noProof/>
          <w:sz w:val="22"/>
          <w:szCs w:val="22"/>
          <w:lang w:val="en-ID"/>
        </w:rPr>
        <w:t xml:space="preserve">Analisis data menggunakan model Miles dan Huberman terdiri dari reduksi data, penyajian data, dan kesimpulan </w:t>
      </w:r>
      <w:r w:rsidRPr="00A249EB">
        <w:rPr>
          <w:rFonts w:ascii="Trebuchet MS" w:hAnsi="Trebuchet MS"/>
          <w:noProof/>
          <w:sz w:val="22"/>
          <w:szCs w:val="22"/>
          <w:lang w:val="en-ID"/>
        </w:rPr>
        <w:fldChar w:fldCharType="begin" w:fldLock="1"/>
      </w:r>
      <w:r w:rsidR="00177C6B" w:rsidRPr="00A249EB">
        <w:rPr>
          <w:rFonts w:ascii="Trebuchet MS" w:hAnsi="Trebuchet MS"/>
          <w:noProof/>
          <w:sz w:val="22"/>
          <w:szCs w:val="22"/>
          <w:lang w:val="en-ID"/>
        </w:rPr>
        <w:instrText>ADDIN CSL_CITATION {"citationItems":[{"id":"ITEM-1","itemData":{"ISBN":"0222008822","abstract":"Predicting the binding mode of flexible polypeptides to proteins is an important task that falls outside the domain of applicability of most small molecule and protein−protein docking tools. Here, we test the small molecule flexible ligand docking program Glide on a set of 19 non-α-helical peptides and systematically improve pose prediction accuracy bynhancing Glide sampling for flexible polypeptides. In addition, scoring of the poses was improved by post-processing with physics-based implicit solvent MM- GBSA calculations. Using the best RMSD among the top 10 scoring poses as a metric, the success rate (RMSD ≤ 2.0 Å for the interface backbone atoms) increased from 21% with default Glide SP settings to 58% with the enhanced peptide sampling and scoring protocol in the case of redocking to the native protein structure. This approaches the accuracy of the recently developed Rosetta FlexPepDock method (63% success for these 19 peptides) while being over 100 times faster. Cross-docking was performed for a subset of cases where an unbound receptor structure was available, and in that case, 40% of peptides were docked successfully. We analyze the results and find that the optimized polypeptide protocol is most accurate for extended peptides of limited size and number of formal charges, defining a domain of applicability for this approach.","author":[{"dropping-particle":"","family":"Sugiyono","given":"D.","non-dropping-particle":"","parse-names":false,"suffix":""}],"container-title":"ALFABETA","id":"ITEM-1","issued":{"date-parts":[["2013"]]},"number-of-pages":"189-190","title":"Metode Penelitian Kuantitatif, Kualitatif, dan Tindakan","type":"book"},"uris":["http://www.mendeley.com/documents/?uuid=4e9351e4-e30a-4625-8165-d2ceb5986e58"]}],"mendeley":{"formattedCitation":"(Sugiyono, 2013)","plainTextFormattedCitation":"(Sugiyono, 2013)","previouslyFormattedCitation":"(Sugiyono, 2013)"},"properties":{"noteIndex":0},"schema":"https://github.com/citation-style-language/schema/raw/master/csl-citation.json"}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(Sugiyono, 2013)</w:t>
      </w:r>
      <w:r w:rsidRPr="00A249EB">
        <w:rPr>
          <w:rFonts w:ascii="Trebuchet MS" w:hAnsi="Trebuchet MS"/>
          <w:noProof/>
          <w:sz w:val="22"/>
          <w:szCs w:val="22"/>
          <w:lang w:val="en-ID"/>
        </w:rPr>
        <w:fldChar w:fldCharType="end"/>
      </w:r>
      <w:r w:rsidRPr="00A249EB">
        <w:rPr>
          <w:rFonts w:ascii="Trebuchet MS" w:hAnsi="Trebuchet MS"/>
          <w:noProof/>
          <w:sz w:val="22"/>
          <w:szCs w:val="22"/>
          <w:lang w:val="en-ID"/>
        </w:rPr>
        <w:t>.</w:t>
      </w:r>
    </w:p>
    <w:p w14:paraId="11F01CC7" w14:textId="2D631435" w:rsidR="00AE5E16" w:rsidRPr="00A249EB" w:rsidRDefault="00024779" w:rsidP="00A249EB">
      <w:pPr>
        <w:pStyle w:val="Heading1"/>
        <w:rPr>
          <w:rFonts w:asciiTheme="majorBidi" w:hAnsiTheme="majorBidi" w:cstheme="majorBidi"/>
          <w:noProof/>
          <w:lang w:val="en-ID"/>
        </w:rPr>
      </w:pPr>
      <w:r w:rsidRPr="00A249EB">
        <w:rPr>
          <w:rFonts w:asciiTheme="majorBidi" w:hAnsiTheme="majorBidi" w:cstheme="majorBidi"/>
          <w:noProof/>
          <w:lang w:val="en-ID"/>
        </w:rPr>
        <w:t>HASIL DAN PEMBAHASAN</w:t>
      </w:r>
      <w:r w:rsidR="007B79F0" w:rsidRPr="00A249EB">
        <w:rPr>
          <w:rFonts w:asciiTheme="majorBidi" w:hAnsiTheme="majorBidi" w:cstheme="majorBidi"/>
          <w:noProof/>
          <w:lang w:val="en-ID"/>
        </w:rPr>
        <w:t xml:space="preserve"> </w:t>
      </w:r>
    </w:p>
    <w:p w14:paraId="6FC70575" w14:textId="041BD3C9"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Yayasan Kepedulian untuk Anak (Yayasan KAKAK) adalah Lembaga Swadaya Masyarakat (LSM) yang ber</w:t>
      </w:r>
      <w:r w:rsidR="002B07C7" w:rsidRPr="00A249EB">
        <w:rPr>
          <w:rFonts w:ascii="Trebuchet MS" w:hAnsi="Trebuchet MS"/>
          <w:noProof/>
          <w:sz w:val="22"/>
          <w:szCs w:val="22"/>
          <w:lang w:val="en-ID"/>
        </w:rPr>
        <w:t>fokus</w:t>
      </w:r>
      <w:r w:rsidRPr="00A249EB">
        <w:rPr>
          <w:rFonts w:ascii="Trebuchet MS" w:hAnsi="Trebuchet MS"/>
          <w:noProof/>
          <w:sz w:val="22"/>
          <w:szCs w:val="22"/>
          <w:lang w:val="en-ID"/>
        </w:rPr>
        <w:t xml:space="preserve"> </w:t>
      </w:r>
      <w:r w:rsidR="002B07C7" w:rsidRPr="00A249EB">
        <w:rPr>
          <w:rFonts w:ascii="Trebuchet MS" w:hAnsi="Trebuchet MS"/>
          <w:noProof/>
          <w:sz w:val="22"/>
          <w:szCs w:val="22"/>
          <w:lang w:val="en-ID"/>
        </w:rPr>
        <w:t>pada perlindungan</w:t>
      </w:r>
      <w:r w:rsidRPr="00A249EB">
        <w:rPr>
          <w:rFonts w:ascii="Trebuchet MS" w:hAnsi="Trebuchet MS"/>
          <w:noProof/>
          <w:sz w:val="22"/>
          <w:szCs w:val="22"/>
          <w:lang w:val="en-ID"/>
        </w:rPr>
        <w:t xml:space="preserve"> anak dari kekerasan seksual</w:t>
      </w:r>
      <w:r w:rsidR="002B07C7" w:rsidRPr="00A249EB">
        <w:rPr>
          <w:rFonts w:ascii="Trebuchet MS" w:hAnsi="Trebuchet MS"/>
          <w:noProof/>
          <w:sz w:val="22"/>
          <w:szCs w:val="22"/>
          <w:lang w:val="en-ID"/>
        </w:rPr>
        <w:t xml:space="preserve">, </w:t>
      </w:r>
      <w:r w:rsidRPr="00A249EB">
        <w:rPr>
          <w:rFonts w:ascii="Trebuchet MS" w:hAnsi="Trebuchet MS"/>
          <w:noProof/>
          <w:sz w:val="22"/>
          <w:szCs w:val="22"/>
          <w:lang w:val="en-ID"/>
        </w:rPr>
        <w:t>Eksploitasi Seksual Anak (ESA), anak sebagai konsumen, dan anak dalam situasi darurat. Kegiatan yang dilakukan mencakup</w:t>
      </w:r>
      <w:r w:rsidR="002B07C7" w:rsidRPr="00A249EB">
        <w:rPr>
          <w:rFonts w:ascii="Trebuchet MS" w:hAnsi="Trebuchet MS"/>
          <w:noProof/>
          <w:sz w:val="22"/>
          <w:szCs w:val="22"/>
          <w:lang w:val="en-ID"/>
        </w:rPr>
        <w:t xml:space="preserve"> </w:t>
      </w:r>
      <w:r w:rsidRPr="00A249EB">
        <w:rPr>
          <w:rFonts w:ascii="Trebuchet MS" w:hAnsi="Trebuchet MS"/>
          <w:noProof/>
          <w:sz w:val="22"/>
          <w:szCs w:val="22"/>
          <w:lang w:val="en-ID"/>
        </w:rPr>
        <w:t>psikoedukasi</w:t>
      </w:r>
      <w:r w:rsidR="002B07C7" w:rsidRPr="00A249EB">
        <w:rPr>
          <w:rFonts w:ascii="Trebuchet MS" w:hAnsi="Trebuchet MS"/>
          <w:noProof/>
          <w:sz w:val="22"/>
          <w:szCs w:val="22"/>
          <w:lang w:val="en-ID"/>
        </w:rPr>
        <w:t xml:space="preserve">, </w:t>
      </w:r>
      <w:r w:rsidRPr="00A249EB">
        <w:rPr>
          <w:rFonts w:ascii="Trebuchet MS" w:hAnsi="Trebuchet MS"/>
          <w:noProof/>
          <w:sz w:val="22"/>
          <w:szCs w:val="22"/>
          <w:lang w:val="en-ID"/>
        </w:rPr>
        <w:t xml:space="preserve">advokasi, pendampingan hukum bagi korban, serta pendampingan psikologis </w:t>
      </w:r>
      <w:r w:rsidR="002B07C7" w:rsidRPr="00A249EB">
        <w:rPr>
          <w:rFonts w:ascii="Trebuchet MS" w:hAnsi="Trebuchet MS"/>
          <w:noProof/>
          <w:sz w:val="22"/>
          <w:szCs w:val="22"/>
          <w:lang w:val="en-ID"/>
        </w:rPr>
        <w:t>bagi</w:t>
      </w:r>
      <w:r w:rsidRPr="00A249EB">
        <w:rPr>
          <w:rFonts w:ascii="Trebuchet MS" w:hAnsi="Trebuchet MS"/>
          <w:noProof/>
          <w:sz w:val="22"/>
          <w:szCs w:val="22"/>
          <w:lang w:val="en-ID"/>
        </w:rPr>
        <w:t xml:space="preserve"> anak</w:t>
      </w:r>
      <w:r w:rsidR="002B07C7" w:rsidRPr="00A249EB">
        <w:rPr>
          <w:rFonts w:ascii="Trebuchet MS" w:hAnsi="Trebuchet MS"/>
          <w:noProof/>
          <w:sz w:val="22"/>
          <w:szCs w:val="22"/>
          <w:lang w:val="en-ID"/>
        </w:rPr>
        <w:t xml:space="preserve"> korban kekerasan</w:t>
      </w:r>
      <w:r w:rsidRPr="00A249EB">
        <w:rPr>
          <w:rFonts w:ascii="Trebuchet MS" w:hAnsi="Trebuchet MS"/>
          <w:noProof/>
          <w:sz w:val="22"/>
          <w:szCs w:val="22"/>
          <w:lang w:val="en-ID"/>
        </w:rPr>
        <w:t xml:space="preserve">. </w:t>
      </w:r>
      <w:r w:rsidR="002B07C7" w:rsidRPr="00A249EB">
        <w:rPr>
          <w:rFonts w:ascii="Trebuchet MS" w:hAnsi="Trebuchet MS"/>
          <w:noProof/>
          <w:sz w:val="22"/>
          <w:szCs w:val="22"/>
          <w:lang w:val="en-ID"/>
        </w:rPr>
        <w:t>D</w:t>
      </w:r>
      <w:r w:rsidRPr="00A249EB">
        <w:rPr>
          <w:rFonts w:ascii="Trebuchet MS" w:hAnsi="Trebuchet MS"/>
          <w:noProof/>
          <w:sz w:val="22"/>
          <w:szCs w:val="22"/>
          <w:lang w:val="en-ID"/>
        </w:rPr>
        <w:t>ata hasil wawancara terhadap pendamping di Yayasan KAKAK Surakarta</w:t>
      </w:r>
      <w:r w:rsidR="0016153B" w:rsidRPr="00A249EB">
        <w:rPr>
          <w:rFonts w:ascii="Trebuchet MS" w:hAnsi="Trebuchet MS"/>
          <w:noProof/>
          <w:sz w:val="22"/>
          <w:szCs w:val="22"/>
          <w:lang w:val="en-ID"/>
        </w:rPr>
        <w:t xml:space="preserve"> menunjukkan peningkatan kasus dari tahun ke tahun</w:t>
      </w:r>
      <w:r w:rsidR="00E2703C" w:rsidRPr="00A249EB">
        <w:rPr>
          <w:rFonts w:ascii="Trebuchet MS" w:hAnsi="Trebuchet MS"/>
          <w:noProof/>
          <w:sz w:val="22"/>
          <w:szCs w:val="22"/>
          <w:lang w:val="en-ID"/>
        </w:rPr>
        <w:t>.</w:t>
      </w:r>
      <w:r w:rsidR="0016153B" w:rsidRPr="00A249EB">
        <w:rPr>
          <w:rFonts w:ascii="Trebuchet MS" w:hAnsi="Trebuchet MS"/>
          <w:noProof/>
          <w:sz w:val="22"/>
          <w:szCs w:val="22"/>
          <w:lang w:val="en-ID"/>
        </w:rPr>
        <w:t xml:space="preserve"> </w:t>
      </w:r>
      <w:r w:rsidR="00E2703C" w:rsidRPr="00A249EB">
        <w:rPr>
          <w:rFonts w:ascii="Trebuchet MS" w:hAnsi="Trebuchet MS"/>
          <w:noProof/>
          <w:sz w:val="22"/>
          <w:szCs w:val="22"/>
          <w:lang w:val="en-ID"/>
        </w:rPr>
        <w:t>Pa</w:t>
      </w:r>
      <w:r w:rsidRPr="00A249EB">
        <w:rPr>
          <w:rFonts w:ascii="Trebuchet MS" w:hAnsi="Trebuchet MS"/>
          <w:noProof/>
          <w:sz w:val="22"/>
          <w:szCs w:val="22"/>
          <w:lang w:val="en-ID"/>
        </w:rPr>
        <w:t>da tahun 2022 terdapat 36 anak</w:t>
      </w:r>
      <w:r w:rsidR="00E2703C" w:rsidRPr="00A249EB">
        <w:rPr>
          <w:rFonts w:ascii="Trebuchet MS" w:hAnsi="Trebuchet MS"/>
          <w:noProof/>
          <w:sz w:val="22"/>
          <w:szCs w:val="22"/>
          <w:lang w:val="en-ID"/>
        </w:rPr>
        <w:t xml:space="preserve"> diantaranya</w:t>
      </w:r>
      <w:r w:rsidRPr="00A249EB">
        <w:rPr>
          <w:rFonts w:ascii="Trebuchet MS" w:hAnsi="Trebuchet MS"/>
          <w:noProof/>
          <w:sz w:val="22"/>
          <w:szCs w:val="22"/>
          <w:lang w:val="en-ID"/>
        </w:rPr>
        <w:t xml:space="preserve"> 1 laki-laki 35 perempuan, pada tahun 2023 terdapat 59 anak 24 laki-laki 35 perempuan, pada tahun 2024 terdapat 47 anak 17 laki-laki 30 perempuan 4 diantaranya penyandang disabilitas.</w:t>
      </w:r>
    </w:p>
    <w:p w14:paraId="2634E49F" w14:textId="77777777" w:rsidR="00A249EB" w:rsidRDefault="007336BE" w:rsidP="00A249EB">
      <w:pPr>
        <w:ind w:firstLine="567"/>
        <w:rPr>
          <w:rFonts w:ascii="Trebuchet MS" w:hAnsi="Trebuchet MS"/>
          <w:noProof/>
          <w:sz w:val="22"/>
          <w:szCs w:val="22"/>
          <w:lang w:val="id-ID"/>
        </w:rPr>
      </w:pPr>
      <w:r w:rsidRPr="00A249EB">
        <w:rPr>
          <w:rFonts w:ascii="Trebuchet MS" w:hAnsi="Trebuchet MS"/>
          <w:noProof/>
          <w:sz w:val="22"/>
          <w:szCs w:val="22"/>
          <w:lang w:val="en-ID"/>
        </w:rPr>
        <w:t xml:space="preserve">Kekerasan seksual terhadap Anak Berkebutuhan Khusus (ABK) </w:t>
      </w:r>
      <w:r w:rsidRPr="00A249EB">
        <w:rPr>
          <w:rFonts w:ascii="Trebuchet MS" w:hAnsi="Trebuchet MS"/>
          <w:i/>
          <w:iCs/>
          <w:noProof/>
          <w:sz w:val="22"/>
          <w:szCs w:val="22"/>
          <w:lang w:val="en-ID"/>
        </w:rPr>
        <w:t xml:space="preserve">slow learner  </w:t>
      </w:r>
      <w:r w:rsidRPr="00A249EB">
        <w:rPr>
          <w:rFonts w:ascii="Trebuchet MS" w:hAnsi="Trebuchet MS"/>
          <w:noProof/>
          <w:sz w:val="22"/>
          <w:szCs w:val="22"/>
          <w:lang w:val="en-ID"/>
        </w:rPr>
        <w:t xml:space="preserve">merupakan bentuk pelanggaran hak anak yang </w:t>
      </w:r>
      <w:r w:rsidR="00E2703C" w:rsidRPr="00A249EB">
        <w:rPr>
          <w:rFonts w:ascii="Trebuchet MS" w:hAnsi="Trebuchet MS"/>
          <w:noProof/>
          <w:sz w:val="22"/>
          <w:szCs w:val="22"/>
          <w:lang w:val="en-ID"/>
        </w:rPr>
        <w:t>kompleks dan sangat destruktif</w:t>
      </w:r>
      <w:r w:rsidRPr="00A249EB">
        <w:rPr>
          <w:rFonts w:ascii="Trebuchet MS" w:hAnsi="Trebuchet MS"/>
          <w:noProof/>
          <w:sz w:val="22"/>
          <w:szCs w:val="22"/>
          <w:lang w:val="en-ID"/>
        </w:rPr>
        <w:t>.</w:t>
      </w:r>
      <w:r w:rsidR="00560C16" w:rsidRPr="00A249EB">
        <w:rPr>
          <w:rFonts w:ascii="Trebuchet MS" w:hAnsi="Trebuchet MS"/>
          <w:noProof/>
          <w:sz w:val="22"/>
          <w:szCs w:val="22"/>
          <w:lang w:val="en-ID"/>
        </w:rPr>
        <w:t xml:space="preserve"> Setiap bentuk serangan terlepas apakah terjadi penetrasi atau tidak dan tanpa memandang siapa pelakunya. </w:t>
      </w:r>
      <w:r w:rsidR="0086507A" w:rsidRPr="00A249EB">
        <w:rPr>
          <w:rFonts w:ascii="Trebuchet MS" w:hAnsi="Trebuchet MS"/>
          <w:noProof/>
          <w:sz w:val="22"/>
          <w:szCs w:val="22"/>
          <w:lang w:val="en-ID"/>
        </w:rPr>
        <w:t>S</w:t>
      </w:r>
      <w:r w:rsidR="00560C16" w:rsidRPr="00A249EB">
        <w:rPr>
          <w:rFonts w:ascii="Trebuchet MS" w:hAnsi="Trebuchet MS"/>
          <w:noProof/>
          <w:sz w:val="22"/>
          <w:szCs w:val="22"/>
          <w:lang w:val="en-ID"/>
        </w:rPr>
        <w:t xml:space="preserve">ejalan dengan pendapat </w:t>
      </w:r>
      <w:r w:rsidR="00560C16" w:rsidRPr="00A249EB">
        <w:rPr>
          <w:rFonts w:ascii="Trebuchet MS" w:hAnsi="Trebuchet MS"/>
          <w:noProof/>
          <w:sz w:val="22"/>
          <w:szCs w:val="22"/>
          <w:lang w:val="en-ID"/>
        </w:rPr>
        <w:fldChar w:fldCharType="begin" w:fldLock="1"/>
      </w:r>
      <w:r w:rsidR="00560C16" w:rsidRPr="00A249EB">
        <w:rPr>
          <w:rFonts w:ascii="Trebuchet MS" w:hAnsi="Trebuchet MS"/>
          <w:noProof/>
          <w:sz w:val="22"/>
          <w:szCs w:val="22"/>
          <w:lang w:val="en-ID"/>
        </w:rPr>
        <w:instrText>ADDIN CSL_CITATION {"citationItems":[{"id":"ITEM-1","itemData":{"DOI":"10.26891/jkm.v1i1.2017.9-13","ISSN":"2597-6532","abstract":"Kekerasan seksual merupakan permasalahan hukum di masyarakat dan pelanggaran hak asasi manusia yang serius. Kekerasan seksual adalah salah satu dari kejahatan yang angka peningkatan kasus yang tinggi dan kasus kejahatan yang paling serius. Angka kekerasan seksual meningkat setiap tahunnya. Penelitian ini adalah penelitian cross sectional dengan metode total sampel. Hasil penelitian menunjukkan bahwa terdapat 120 kasus kekerasan seksual dari tahun 2009 sampai 2014. Secara umum, korban berjenis kelamin perempuan (99,1%) dengan usia 0-18 tahun (95,8%) dan merupakan seorang pelajar (59,17%). Kasus paling sering adalah kasus kekerasan (95,83%) dengan kekerasan tumpul (99,16%), dimana sebagian besar korban memiliki robekan lama pada selaput dara (68,33%). Kepolisian yang paling banyak meminta pembuatan Visum et repertum dari kekerasan seksual adalah kepolisian resor Kota Dumai (76,67%).","author":[{"dropping-particle":"","family":"Indrayana","given":"Mohammad Tegar","non-dropping-particle":"","parse-names":false,"suffix":""}],"container-title":"Jurnal Kesehatan Melayu","id":"ITEM-1","issue":"1","issued":{"date-parts":[["2017"]]},"page":"9","title":"Profil Kasus Kekerasan Seksual terhadap Perempuan dan Anak yang Diperiksa di Rumah Sakit Bhayangkara Dumai (2009 - 2013)","type":"article-journal","volume":"1"},"uris":["http://www.mendeley.com/documents/?uuid=73caa513-9e24-47c5-8f99-139f6011fdce"]}],"mendeley":{"formattedCitation":"(Indrayana, 2017)","plainTextFormattedCitation":"(Indrayana, 2017)","previouslyFormattedCitation":"(Indrayana, 2017)"},"properties":{"noteIndex":0},"schema":"https://github.com/citation-style-language/schema/raw/master/csl-citation.json"}</w:instrText>
      </w:r>
      <w:r w:rsidR="00560C16" w:rsidRPr="00A249EB">
        <w:rPr>
          <w:rFonts w:ascii="Trebuchet MS" w:hAnsi="Trebuchet MS"/>
          <w:noProof/>
          <w:sz w:val="22"/>
          <w:szCs w:val="22"/>
          <w:lang w:val="en-ID"/>
        </w:rPr>
        <w:fldChar w:fldCharType="separate"/>
      </w:r>
      <w:r w:rsidR="00560C16" w:rsidRPr="00A249EB">
        <w:rPr>
          <w:rFonts w:ascii="Trebuchet MS" w:hAnsi="Trebuchet MS"/>
          <w:noProof/>
          <w:sz w:val="22"/>
          <w:szCs w:val="22"/>
          <w:lang w:val="en-ID"/>
        </w:rPr>
        <w:t>(Indrayana, 2017)</w:t>
      </w:r>
      <w:r w:rsidR="00560C16" w:rsidRPr="00A249EB">
        <w:rPr>
          <w:rFonts w:ascii="Trebuchet MS" w:hAnsi="Trebuchet MS"/>
          <w:noProof/>
          <w:sz w:val="22"/>
          <w:szCs w:val="22"/>
          <w:lang w:val="en-ID"/>
        </w:rPr>
        <w:fldChar w:fldCharType="end"/>
      </w:r>
      <w:r w:rsidR="00560C16" w:rsidRPr="00A249EB">
        <w:rPr>
          <w:rFonts w:ascii="Trebuchet MS" w:hAnsi="Trebuchet MS"/>
          <w:noProof/>
          <w:sz w:val="22"/>
          <w:szCs w:val="22"/>
          <w:lang w:val="en-ID"/>
        </w:rPr>
        <w:t xml:space="preserve">, kekerasan seksual merupakan </w:t>
      </w:r>
      <w:r w:rsidR="00560C16" w:rsidRPr="00A249EB">
        <w:rPr>
          <w:rFonts w:ascii="Trebuchet MS" w:hAnsi="Trebuchet MS"/>
          <w:noProof/>
          <w:sz w:val="22"/>
          <w:szCs w:val="22"/>
          <w:lang w:val="en-ID"/>
        </w:rPr>
        <w:lastRenderedPageBreak/>
        <w:t>setiap bentuk tindakan seksual yang dilakukan tanpa persetujuan korban, baik dengan atau tanpa persetubuhan tanpa mempedulikan hubungan antara pelaku dan korban</w:t>
      </w:r>
      <w:r w:rsidRPr="00A249EB">
        <w:rPr>
          <w:rFonts w:ascii="Trebuchet MS" w:hAnsi="Trebuchet MS"/>
          <w:noProof/>
          <w:sz w:val="22"/>
          <w:szCs w:val="22"/>
          <w:lang w:val="en-ID"/>
        </w:rPr>
        <w:t xml:space="preserve">. </w:t>
      </w:r>
      <w:r w:rsidR="00233A17" w:rsidRPr="00A249EB">
        <w:rPr>
          <w:rFonts w:ascii="Trebuchet MS" w:hAnsi="Trebuchet MS"/>
          <w:noProof/>
          <w:sz w:val="22"/>
          <w:szCs w:val="22"/>
          <w:lang w:val="en-ID"/>
        </w:rPr>
        <w:t xml:space="preserve">Bentuk kekerasan seksual sangat beragam dan berdampak serius bagi korban diantaranya pelecehan seksual, pemerkosaan, eksploitasi sosial, intimidasi seksual </w:t>
      </w:r>
      <w:r w:rsidR="00233A17" w:rsidRPr="00A249EB">
        <w:rPr>
          <w:rFonts w:ascii="Trebuchet MS" w:hAnsi="Trebuchet MS"/>
          <w:noProof/>
          <w:sz w:val="22"/>
          <w:szCs w:val="22"/>
          <w:lang w:val="en-ID"/>
        </w:rPr>
        <w:fldChar w:fldCharType="begin" w:fldLock="1"/>
      </w:r>
      <w:r w:rsidR="00233A17" w:rsidRPr="00A249EB">
        <w:rPr>
          <w:rFonts w:ascii="Trebuchet MS" w:hAnsi="Trebuchet MS"/>
          <w:noProof/>
          <w:sz w:val="22"/>
          <w:szCs w:val="22"/>
          <w:lang w:val="en-ID"/>
        </w:rPr>
        <w:instrText>ADDIN CSL_CITATION {"citationItems":[{"id":"ITEM-1","itemData":{"author":[{"dropping-particle":"","family":"Hafidl","given":"Savero Julian","non-dropping-particle":"","parse-names":false,"suffix":""}],"id":"ITEM-1","issued":{"date-parts":[["2024"]]},"page":"46663-46668","title":"Kekerasan Seksual dan Hak Asasi Manusia dalam Pendekatan Filosofis terhadap Penegakan Keadilan","type":"article-journal","volume":"8"},"uris":["http://www.mendeley.com/documents/?uuid=ce8a5837-6ea8-4c97-b685-60124850d6b9"]}],"mendeley":{"formattedCitation":"(Hafidl, 2024)","plainTextFormattedCitation":"(Hafidl, 2024)","previouslyFormattedCitation":"(Hafidl, 2024)"},"properties":{"noteIndex":0},"schema":"https://github.com/citation-style-language/schema/raw/master/csl-citation.json"}</w:instrText>
      </w:r>
      <w:r w:rsidR="00233A17" w:rsidRPr="00A249EB">
        <w:rPr>
          <w:rFonts w:ascii="Trebuchet MS" w:hAnsi="Trebuchet MS"/>
          <w:noProof/>
          <w:sz w:val="22"/>
          <w:szCs w:val="22"/>
          <w:lang w:val="en-ID"/>
        </w:rPr>
        <w:fldChar w:fldCharType="separate"/>
      </w:r>
      <w:r w:rsidR="00233A17" w:rsidRPr="00A249EB">
        <w:rPr>
          <w:rFonts w:ascii="Trebuchet MS" w:hAnsi="Trebuchet MS"/>
          <w:noProof/>
          <w:sz w:val="22"/>
          <w:szCs w:val="22"/>
          <w:lang w:val="en-ID"/>
        </w:rPr>
        <w:t>(Hafidl, 2024)</w:t>
      </w:r>
      <w:r w:rsidR="00233A17" w:rsidRPr="00A249EB">
        <w:rPr>
          <w:rFonts w:ascii="Trebuchet MS" w:hAnsi="Trebuchet MS"/>
          <w:noProof/>
          <w:sz w:val="22"/>
          <w:szCs w:val="22"/>
          <w:lang w:val="en-ID"/>
        </w:rPr>
        <w:fldChar w:fldCharType="end"/>
      </w:r>
      <w:r w:rsidR="00233A17" w:rsidRPr="00A249EB">
        <w:rPr>
          <w:rFonts w:ascii="Trebuchet MS" w:hAnsi="Trebuchet MS"/>
          <w:noProof/>
          <w:sz w:val="22"/>
          <w:szCs w:val="22"/>
          <w:lang w:val="en-ID"/>
        </w:rPr>
        <w:t xml:space="preserve">. Menurut </w:t>
      </w:r>
      <w:r w:rsidR="00233A17" w:rsidRPr="00A249EB">
        <w:rPr>
          <w:rFonts w:ascii="Trebuchet MS" w:hAnsi="Trebuchet MS"/>
          <w:noProof/>
          <w:sz w:val="22"/>
          <w:szCs w:val="22"/>
          <w:lang w:val="en-ID"/>
        </w:rPr>
        <w:fldChar w:fldCharType="begin" w:fldLock="1"/>
      </w:r>
      <w:r w:rsidR="00884419" w:rsidRPr="00A249EB">
        <w:rPr>
          <w:rFonts w:ascii="Trebuchet MS" w:hAnsi="Trebuchet MS"/>
          <w:noProof/>
          <w:sz w:val="22"/>
          <w:szCs w:val="22"/>
          <w:lang w:val="en-ID"/>
        </w:rPr>
        <w:instrText>ADDIN CSL_CITATION {"citationItems":[{"id":"ITEM-1","itemData":{"author":[{"dropping-particle":"","family":"Suyanto","given":"Bagong","non-dropping-particle":"","parse-names":false,"suffix":""}],"id":"ITEM-1","issued":{"date-parts":[["2016"]]},"publisher":"PRENADAMEDIA GRUP","title":"MASALAH SOSIAL ANAK","type":"book"},"uris":["http://www.mendeley.com/documents/?uuid=1cf849f8-785d-43d0-a41d-fce057fd92c4"]}],"mendeley":{"formattedCitation":"(Suyanto, 2016)","plainTextFormattedCitation":"(Suyanto, 2016)","previouslyFormattedCitation":"(Suyanto, 2016)"},"properties":{"noteIndex":0},"schema":"https://github.com/citation-style-language/schema/raw/master/csl-citation.json"}</w:instrText>
      </w:r>
      <w:r w:rsidR="00233A17" w:rsidRPr="00A249EB">
        <w:rPr>
          <w:rFonts w:ascii="Trebuchet MS" w:hAnsi="Trebuchet MS"/>
          <w:noProof/>
          <w:sz w:val="22"/>
          <w:szCs w:val="22"/>
          <w:lang w:val="en-ID"/>
        </w:rPr>
        <w:fldChar w:fldCharType="separate"/>
      </w:r>
      <w:r w:rsidR="00233A17" w:rsidRPr="00A249EB">
        <w:rPr>
          <w:rFonts w:ascii="Trebuchet MS" w:hAnsi="Trebuchet MS"/>
          <w:noProof/>
          <w:sz w:val="22"/>
          <w:szCs w:val="22"/>
          <w:lang w:val="en-ID"/>
        </w:rPr>
        <w:t>(Suyanto, 2016)</w:t>
      </w:r>
      <w:r w:rsidR="00233A17" w:rsidRPr="00A249EB">
        <w:rPr>
          <w:rFonts w:ascii="Trebuchet MS" w:hAnsi="Trebuchet MS"/>
          <w:noProof/>
          <w:sz w:val="22"/>
          <w:szCs w:val="22"/>
          <w:lang w:val="en-ID"/>
        </w:rPr>
        <w:fldChar w:fldCharType="end"/>
      </w:r>
      <w:r w:rsidR="00233A17" w:rsidRPr="00A249EB">
        <w:rPr>
          <w:rFonts w:ascii="Trebuchet MS" w:hAnsi="Trebuchet MS"/>
          <w:noProof/>
          <w:sz w:val="22"/>
          <w:szCs w:val="22"/>
          <w:lang w:val="en-ID"/>
        </w:rPr>
        <w:t xml:space="preserve"> dalam bukunya pelecehan seksual (</w:t>
      </w:r>
      <w:r w:rsidR="00233A17" w:rsidRPr="00A249EB">
        <w:rPr>
          <w:rFonts w:ascii="Trebuchet MS" w:hAnsi="Trebuchet MS"/>
          <w:i/>
          <w:iCs/>
          <w:noProof/>
          <w:sz w:val="22"/>
          <w:szCs w:val="22"/>
          <w:lang w:val="en-ID"/>
        </w:rPr>
        <w:t>sexual harassement</w:t>
      </w:r>
      <w:r w:rsidR="00233A17" w:rsidRPr="00A249EB">
        <w:rPr>
          <w:rFonts w:ascii="Trebuchet MS" w:hAnsi="Trebuchet MS"/>
          <w:noProof/>
          <w:sz w:val="22"/>
          <w:szCs w:val="22"/>
          <w:lang w:val="en-ID"/>
        </w:rPr>
        <w:t>) adalah pemberian perhatian seksual, baik secara lisan, tulisan, maupun fisik terhadap diri perempuan, dimana hal itu diluar keinginan perempuan yang bersangkutan namun harus diterima sebagai suatu kewajaran.</w:t>
      </w:r>
    </w:p>
    <w:p w14:paraId="6C2C6FB2" w14:textId="56337B15" w:rsidR="00233A17" w:rsidRPr="00A249EB" w:rsidRDefault="007336BE" w:rsidP="00A249EB">
      <w:pPr>
        <w:ind w:firstLine="567"/>
        <w:rPr>
          <w:rFonts w:ascii="Trebuchet MS" w:hAnsi="Trebuchet MS"/>
          <w:noProof/>
          <w:sz w:val="22"/>
          <w:szCs w:val="22"/>
          <w:lang w:val="id-ID"/>
        </w:rPr>
      </w:pPr>
      <w:r w:rsidRPr="00A249EB">
        <w:rPr>
          <w:rFonts w:ascii="Trebuchet MS" w:hAnsi="Trebuchet MS"/>
          <w:noProof/>
          <w:sz w:val="22"/>
          <w:szCs w:val="22"/>
          <w:lang w:val="en-ID"/>
        </w:rPr>
        <w:t>Hasil wawancara dengan pendamping menunjukkan</w:t>
      </w:r>
      <w:r w:rsidR="00E2703C" w:rsidRPr="00A249EB">
        <w:rPr>
          <w:rFonts w:ascii="Trebuchet MS" w:hAnsi="Trebuchet MS"/>
          <w:noProof/>
          <w:sz w:val="22"/>
          <w:szCs w:val="22"/>
          <w:lang w:val="en-ID"/>
        </w:rPr>
        <w:t xml:space="preserve"> </w:t>
      </w:r>
      <w:r w:rsidRPr="00A249EB">
        <w:rPr>
          <w:rFonts w:ascii="Trebuchet MS" w:hAnsi="Trebuchet MS"/>
          <w:noProof/>
          <w:sz w:val="22"/>
          <w:szCs w:val="22"/>
          <w:lang w:val="en-ID"/>
        </w:rPr>
        <w:t xml:space="preserve">bentuk kekerasan seksual yang dialami oleh ABK </w:t>
      </w:r>
      <w:r w:rsidRPr="00A249EB">
        <w:rPr>
          <w:rFonts w:ascii="Trebuchet MS" w:hAnsi="Trebuchet MS"/>
          <w:i/>
          <w:iCs/>
          <w:noProof/>
          <w:sz w:val="22"/>
          <w:szCs w:val="22"/>
          <w:lang w:val="en-ID"/>
        </w:rPr>
        <w:t xml:space="preserve"> slow learner </w:t>
      </w:r>
      <w:r w:rsidRPr="00A249EB">
        <w:rPr>
          <w:rFonts w:ascii="Trebuchet MS" w:hAnsi="Trebuchet MS"/>
          <w:noProof/>
          <w:sz w:val="22"/>
          <w:szCs w:val="22"/>
          <w:lang w:val="en-ID"/>
        </w:rPr>
        <w:t>meliputi pelecehan seksual hingga pemerkosaan.</w:t>
      </w:r>
      <w:r w:rsidR="00233A17" w:rsidRPr="00A249EB">
        <w:rPr>
          <w:rFonts w:ascii="Trebuchet MS" w:hAnsi="Trebuchet MS"/>
          <w:noProof/>
          <w:sz w:val="22"/>
          <w:szCs w:val="22"/>
          <w:lang w:val="en-ID"/>
        </w:rPr>
        <w:t xml:space="preserve"> Masalah ini semakin krusial mengingat bahwa Anak Berkebutuhan Khusus (ABK) kategori </w:t>
      </w:r>
      <w:r w:rsidR="00233A17" w:rsidRPr="00A249EB">
        <w:rPr>
          <w:rFonts w:ascii="Trebuchet MS" w:hAnsi="Trebuchet MS"/>
          <w:i/>
          <w:iCs/>
          <w:noProof/>
          <w:sz w:val="22"/>
          <w:szCs w:val="22"/>
          <w:lang w:val="en-ID"/>
        </w:rPr>
        <w:t xml:space="preserve"> slow learner </w:t>
      </w:r>
      <w:r w:rsidR="00233A17" w:rsidRPr="00A249EB">
        <w:rPr>
          <w:rFonts w:ascii="Trebuchet MS" w:hAnsi="Trebuchet MS"/>
          <w:noProof/>
          <w:sz w:val="22"/>
          <w:szCs w:val="22"/>
          <w:lang w:val="en-ID"/>
        </w:rPr>
        <w:t xml:space="preserve">memiliki hambatan kognitif, gangguan komunikasi serta keterbatasan dalam membedakan dan menolak perlakuan seksual yang tidak pantas. Berdasarkan Bala dan Rao </w:t>
      </w:r>
      <w:r w:rsidR="00233A17" w:rsidRPr="00A249EB">
        <w:rPr>
          <w:rFonts w:ascii="Trebuchet MS" w:hAnsi="Trebuchet MS"/>
          <w:noProof/>
          <w:sz w:val="22"/>
          <w:szCs w:val="22"/>
          <w:lang w:val="en-ID"/>
        </w:rPr>
        <w:fldChar w:fldCharType="begin" w:fldLock="1"/>
      </w:r>
      <w:r w:rsidR="00233A17" w:rsidRPr="00A249EB">
        <w:rPr>
          <w:rFonts w:ascii="Trebuchet MS" w:hAnsi="Trebuchet MS"/>
          <w:noProof/>
          <w:sz w:val="22"/>
          <w:szCs w:val="22"/>
          <w:lang w:val="en-ID"/>
        </w:rPr>
        <w:instrText>ADDIN CSL_CITATION {"citationItems":[{"id":"ITEM-1","itemData":{"DOI":"10.2307/j.ctv6gqvxj.73","ISBN":"9786233166423","ISSN":"10712984","PMID":"8695975","author":[{"dropping-particle":"","family":"Bagaskorowati","given":"Riana;","non-dropping-particle":"","parse-names":false,"suffix":""},{"dropping-particle":"","family":"Sukma","given":"","non-dropping-particle":"","parse-names":false,"suffix":""}],"container-title":"Beginnings (American Holistic Nurses' Association)","id":"ITEM-1","issue":"1","issued":{"date-parts":[["2021"]]},"publisher":"K- Media","title":"PEMBELAJARAN SLOW LEARNER DI SEKOLAH DASAR","type":"book","volume":"16"},"uris":["http://www.mendeley.com/documents/?uuid=98ee8bc6-ca00-4a21-ae08-e241602fa7af"]}],"mendeley":{"formattedCitation":"(Bagaskorowati &amp; Sukma, 2021)","plainTextFormattedCitation":"(Bagaskorowati &amp; Sukma, 2021)","previouslyFormattedCitation":"(Bagaskorowati &amp; Sukma, 2021)"},"properties":{"noteIndex":0},"schema":"https://github.com/citation-style-language/schema/raw/master/csl-citation.json"}</w:instrText>
      </w:r>
      <w:r w:rsidR="00233A17" w:rsidRPr="00A249EB">
        <w:rPr>
          <w:rFonts w:ascii="Trebuchet MS" w:hAnsi="Trebuchet MS"/>
          <w:noProof/>
          <w:sz w:val="22"/>
          <w:szCs w:val="22"/>
          <w:lang w:val="en-ID"/>
        </w:rPr>
        <w:fldChar w:fldCharType="separate"/>
      </w:r>
      <w:r w:rsidR="00233A17" w:rsidRPr="00A249EB">
        <w:rPr>
          <w:rFonts w:ascii="Trebuchet MS" w:hAnsi="Trebuchet MS"/>
          <w:noProof/>
          <w:sz w:val="22"/>
          <w:szCs w:val="22"/>
          <w:lang w:val="en-ID"/>
        </w:rPr>
        <w:t>(Bagaskorowati &amp; Sukma, 2021)</w:t>
      </w:r>
      <w:r w:rsidR="00233A17" w:rsidRPr="00A249EB">
        <w:rPr>
          <w:rFonts w:ascii="Trebuchet MS" w:hAnsi="Trebuchet MS"/>
          <w:noProof/>
          <w:sz w:val="22"/>
          <w:szCs w:val="22"/>
          <w:lang w:val="en-ID"/>
        </w:rPr>
        <w:fldChar w:fldCharType="end"/>
      </w:r>
      <w:r w:rsidR="00233A17" w:rsidRPr="00A249EB">
        <w:rPr>
          <w:rFonts w:ascii="Trebuchet MS" w:hAnsi="Trebuchet MS"/>
          <w:noProof/>
          <w:sz w:val="22"/>
          <w:szCs w:val="22"/>
          <w:lang w:val="en-ID"/>
        </w:rPr>
        <w:t xml:space="preserve">, karakteristik </w:t>
      </w:r>
      <w:r w:rsidR="00233A17" w:rsidRPr="00A249EB">
        <w:rPr>
          <w:rFonts w:ascii="Trebuchet MS" w:hAnsi="Trebuchet MS"/>
          <w:i/>
          <w:iCs/>
          <w:noProof/>
          <w:sz w:val="22"/>
          <w:szCs w:val="22"/>
          <w:lang w:val="en-ID"/>
        </w:rPr>
        <w:t xml:space="preserve"> slow learner </w:t>
      </w:r>
      <w:r w:rsidR="00233A17" w:rsidRPr="00A249EB">
        <w:rPr>
          <w:rFonts w:ascii="Trebuchet MS" w:hAnsi="Trebuchet MS"/>
          <w:noProof/>
          <w:sz w:val="22"/>
          <w:szCs w:val="22"/>
          <w:lang w:val="en-ID"/>
        </w:rPr>
        <w:t>dikelompokkan menjadi beberapa kategori yaitu, kognitif, bahasa, auditori-perseptual, visual-motor dan sosial-emosional. Hal ini menjadikan mereka kelompok rentan mengalami kekerasan seksual.</w:t>
      </w:r>
    </w:p>
    <w:p w14:paraId="4129573C" w14:textId="4EB91674" w:rsidR="007336BE" w:rsidRPr="00A249EB" w:rsidRDefault="00233A17" w:rsidP="00A249EB">
      <w:pPr>
        <w:ind w:firstLine="567"/>
        <w:rPr>
          <w:rFonts w:ascii="Trebuchet MS" w:hAnsi="Trebuchet MS"/>
          <w:noProof/>
          <w:sz w:val="22"/>
          <w:szCs w:val="22"/>
          <w:lang w:val="en-ID"/>
        </w:rPr>
      </w:pPr>
      <w:r w:rsidRPr="00A249EB">
        <w:rPr>
          <w:rFonts w:ascii="Trebuchet MS" w:hAnsi="Trebuchet MS"/>
          <w:noProof/>
          <w:sz w:val="22"/>
          <w:szCs w:val="22"/>
          <w:lang w:val="en-ID"/>
        </w:rPr>
        <w:t xml:space="preserve"> </w:t>
      </w:r>
      <w:r w:rsidR="00560C16" w:rsidRPr="00A249EB">
        <w:rPr>
          <w:rFonts w:ascii="Trebuchet MS" w:hAnsi="Trebuchet MS"/>
          <w:noProof/>
          <w:sz w:val="22"/>
          <w:szCs w:val="22"/>
          <w:lang w:val="en-ID"/>
        </w:rPr>
        <w:t xml:space="preserve"> Ironisnya individu yang seharusnya menjadi pelindung utama bagi anak justru tidak jarang menjadi pelaku kekerasan seksual</w:t>
      </w:r>
      <w:r w:rsidRPr="00A249EB">
        <w:rPr>
          <w:rFonts w:ascii="Trebuchet MS" w:hAnsi="Trebuchet MS"/>
          <w:noProof/>
          <w:sz w:val="22"/>
          <w:szCs w:val="22"/>
          <w:lang w:val="en-ID"/>
        </w:rPr>
        <w:t>,</w:t>
      </w:r>
      <w:r w:rsidR="00560C16" w:rsidRPr="00A249EB">
        <w:rPr>
          <w:rFonts w:ascii="Trebuchet MS" w:hAnsi="Trebuchet MS"/>
          <w:noProof/>
          <w:sz w:val="22"/>
          <w:szCs w:val="22"/>
          <w:lang w:val="en-ID"/>
        </w:rPr>
        <w:t xml:space="preserve"> seperti anggota keluarga, kerabat, atau orang yang dikenal baik oleh korban.</w:t>
      </w:r>
      <w:r w:rsidRPr="00A249EB">
        <w:rPr>
          <w:rFonts w:ascii="Trebuchet MS" w:hAnsi="Trebuchet MS"/>
          <w:noProof/>
          <w:sz w:val="22"/>
          <w:szCs w:val="22"/>
          <w:lang w:val="en-ID"/>
        </w:rPr>
        <w:t xml:space="preserve"> Kedekatan emosional dan relasional antara pelaku dengan korban menciptakan relasi kuasa yang timpang. Hal ini korban berada dalam posisi yang lebih lemah, akibatnya korban mengalami ketakutan, kebingungan, atau bahkan rasa bersalah yang membuat mereka enggan melapor atau membuka diri.</w:t>
      </w:r>
      <w:r w:rsidR="00397FE4" w:rsidRPr="00A249EB">
        <w:rPr>
          <w:rFonts w:ascii="Trebuchet MS" w:hAnsi="Trebuchet MS"/>
          <w:noProof/>
          <w:sz w:val="22"/>
          <w:szCs w:val="22"/>
          <w:lang w:val="en-ID"/>
        </w:rPr>
        <w:t xml:space="preserve"> </w:t>
      </w:r>
      <w:r w:rsidR="007336BE" w:rsidRPr="00A249EB">
        <w:rPr>
          <w:rFonts w:ascii="Trebuchet MS" w:hAnsi="Trebuchet MS"/>
          <w:noProof/>
          <w:sz w:val="22"/>
          <w:szCs w:val="22"/>
          <w:lang w:val="en-ID"/>
        </w:rPr>
        <w:t xml:space="preserve">Namun demikian, tidak dapat dipungkiri bahwa dalam beberapa kasus, pelaku kekerasan seksual adalah orang asing atau individu yang dikenal korban melalui media sosial. Fenomena ini memperlihatkan bahwa ABK tidak hanya rentan dalam lingkungan nyata, tetapi juga dalam ruang digital yang semakin sulit diawasi. Keterbatasan kognitif dan sosial ABK membuat mereka lebih mudah dimanipulasi dan dijadikan target eksploitasi seksual oleh pelaku yang memanfaatkan keluguan dan ketidaktahuan korban. Hal ini juga dijelaskan oleh pendamping bahwasannya ABK </w:t>
      </w:r>
      <w:r w:rsidR="007336BE" w:rsidRPr="00A249EB">
        <w:rPr>
          <w:rFonts w:ascii="Trebuchet MS" w:hAnsi="Trebuchet MS"/>
          <w:i/>
          <w:iCs/>
          <w:noProof/>
          <w:sz w:val="22"/>
          <w:szCs w:val="22"/>
          <w:lang w:val="en-ID"/>
        </w:rPr>
        <w:t xml:space="preserve"> slow learner </w:t>
      </w:r>
      <w:r w:rsidR="007336BE" w:rsidRPr="00A249EB">
        <w:rPr>
          <w:rFonts w:ascii="Trebuchet MS" w:hAnsi="Trebuchet MS"/>
          <w:noProof/>
          <w:sz w:val="22"/>
          <w:szCs w:val="22"/>
          <w:lang w:val="en-ID"/>
        </w:rPr>
        <w:t>sulit membedakan perilaku yang benar dan salah.</w:t>
      </w:r>
    </w:p>
    <w:p w14:paraId="6A046AD7" w14:textId="015F4145" w:rsidR="007336BE" w:rsidRPr="00A249EB" w:rsidRDefault="00BF6CAA" w:rsidP="00A249EB">
      <w:pPr>
        <w:ind w:firstLine="567"/>
        <w:rPr>
          <w:rFonts w:ascii="Trebuchet MS" w:hAnsi="Trebuchet MS"/>
          <w:noProof/>
          <w:sz w:val="22"/>
          <w:szCs w:val="22"/>
          <w:lang w:val="en-ID"/>
        </w:rPr>
      </w:pPr>
      <w:r w:rsidRPr="00A249EB">
        <w:rPr>
          <w:rFonts w:ascii="Trebuchet MS" w:hAnsi="Trebuchet MS"/>
          <w:noProof/>
          <w:sz w:val="22"/>
          <w:szCs w:val="22"/>
          <w:lang w:val="en-ID"/>
        </w:rPr>
        <w:t>Dampak psikologis kekerasan seksual yang ditimbulkan dapat berlangsung lama dan mempengaruhi perkembangan emosi, sosial, dan perilaku korban</w:t>
      </w:r>
      <w:r w:rsidR="00A249EB">
        <w:rPr>
          <w:rFonts w:ascii="Trebuchet MS" w:hAnsi="Trebuchet MS"/>
          <w:noProof/>
          <w:sz w:val="22"/>
          <w:szCs w:val="22"/>
          <w:lang w:val="id-ID"/>
        </w:rPr>
        <w:t xml:space="preserve"> (</w:t>
      </w:r>
      <w:r w:rsidR="00A249EB" w:rsidRPr="00A249EB">
        <w:rPr>
          <w:rFonts w:ascii="Trebuchet MS" w:hAnsi="Trebuchet MS"/>
          <w:noProof/>
          <w:sz w:val="22"/>
          <w:szCs w:val="22"/>
          <w:lang w:val="en-ID"/>
        </w:rPr>
        <w:t>Nurbayan</w:t>
      </w:r>
      <w:r w:rsidR="00A249EB">
        <w:rPr>
          <w:rFonts w:ascii="Trebuchet MS" w:hAnsi="Trebuchet MS"/>
          <w:noProof/>
          <w:sz w:val="22"/>
          <w:szCs w:val="22"/>
          <w:lang w:val="id-ID"/>
        </w:rPr>
        <w:t xml:space="preserve"> dkk, 2022)</w:t>
      </w:r>
      <w:r w:rsidRPr="00A249EB">
        <w:rPr>
          <w:rFonts w:ascii="Trebuchet MS" w:hAnsi="Trebuchet MS"/>
          <w:noProof/>
          <w:sz w:val="22"/>
          <w:szCs w:val="22"/>
          <w:lang w:val="en-ID"/>
        </w:rPr>
        <w:t xml:space="preserve">. Penelitian sebelumnya juga menunjukkan bahwa dampak dari kekerasan seksual dapat berlangsung dalam jangka panjang, terutama berkaitan dengan gangguan atau efek psikologis </w:t>
      </w:r>
      <w:r w:rsidRPr="00A249EB">
        <w:rPr>
          <w:rFonts w:ascii="Trebuchet MS" w:hAnsi="Trebuchet MS"/>
          <w:noProof/>
          <w:sz w:val="22"/>
          <w:szCs w:val="22"/>
          <w:lang w:val="en-ID"/>
        </w:rPr>
        <w:fldChar w:fldCharType="begin" w:fldLock="1"/>
      </w:r>
      <w:r w:rsidRPr="00A249EB">
        <w:rPr>
          <w:rFonts w:ascii="Trebuchet MS" w:hAnsi="Trebuchet MS"/>
          <w:noProof/>
          <w:sz w:val="22"/>
          <w:szCs w:val="22"/>
          <w:lang w:val="en-ID"/>
        </w:rPr>
        <w:instrText>ADDIN CSL_CITATION {"citationItems":[{"id":"ITEM-1","itemData":{"DOI":"10.35308/jcpds.v6i2.2221","ISSN":"2477-5746","abstract":"Many studies on campus sexual assault in the past use lifestyle-routine activities theory to explain the crime. According to those studies,  certain lifestyle factors can increase the likelihood of victimization while still in college. Our research shows that the two theories fail to explain that several institutional policies or regulations set by universities can limit and shape an individual's lifestyle, thus increasing the risk of victimization. These policies or regulations include class schedules, thesis consultancies, and campus-community service programs. Against this background, the authors argue that the root cause of campus sexual assault lies in the patriarchal culture in the Indonesia context hence women have a higher risk of victimization than men.","author":[{"dropping-particle":"","family":"Soejoeti","given":"Ariani Hasanah","non-dropping-particle":"","parse-names":false,"suffix":""},{"dropping-particle":"","family":"Susanti","given":"Vinita","non-dropping-particle":"","parse-names":false,"suffix":""}],"container-title":"Community : Pengawas Dinamika Sosial","id":"ITEM-1","issue":"2","issued":{"date-parts":[["2020"]]},"page":"207","title":"Memahami Kekerasan Seksual dalam Menara Gading di Indonesia","type":"article-journal","volume":"6"},"uris":["http://www.mendeley.com/documents/?uuid=23a9248d-71b7-44c1-af1f-780ffb5a65d5"]}],"mendeley":{"formattedCitation":"(Soejoeti &amp; Susanti, 2020)","plainTextFormattedCitation":"(Soejoeti &amp; Susanti, 2020)","previouslyFormattedCitation":"(Soejoeti &amp; Susanti, 2020)"},"properties":{"noteIndex":0},"schema":"https://github.com/citation-style-language/schema/raw/master/csl-citation.json"}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(Soejoeti &amp; Susanti, 2020)</w:t>
      </w:r>
      <w:r w:rsidRPr="00A249EB">
        <w:rPr>
          <w:rFonts w:ascii="Trebuchet MS" w:hAnsi="Trebuchet MS"/>
          <w:noProof/>
          <w:sz w:val="22"/>
          <w:szCs w:val="22"/>
          <w:lang w:val="en-ID"/>
        </w:rPr>
        <w:fldChar w:fldCharType="end"/>
      </w:r>
      <w:r w:rsidRPr="00A249EB">
        <w:rPr>
          <w:rFonts w:ascii="Trebuchet MS" w:hAnsi="Trebuchet MS"/>
          <w:noProof/>
          <w:sz w:val="22"/>
          <w:szCs w:val="22"/>
          <w:lang w:val="en-ID"/>
        </w:rPr>
        <w:t xml:space="preserve">. </w:t>
      </w:r>
      <w:r w:rsidR="007336BE" w:rsidRPr="00A249EB">
        <w:rPr>
          <w:rFonts w:ascii="Trebuchet MS" w:hAnsi="Trebuchet MS"/>
          <w:noProof/>
          <w:sz w:val="22"/>
          <w:szCs w:val="22"/>
          <w:lang w:val="en-ID"/>
        </w:rPr>
        <w:t xml:space="preserve">Anak berkebutuhan khusus, terutama </w:t>
      </w:r>
      <w:r w:rsidR="007336BE" w:rsidRPr="00A249EB">
        <w:rPr>
          <w:rFonts w:ascii="Trebuchet MS" w:hAnsi="Trebuchet MS"/>
          <w:i/>
          <w:iCs/>
          <w:noProof/>
          <w:sz w:val="22"/>
          <w:szCs w:val="22"/>
          <w:lang w:val="en-ID"/>
        </w:rPr>
        <w:t xml:space="preserve">slow learner </w:t>
      </w:r>
      <w:r w:rsidR="007336BE" w:rsidRPr="00A249EB">
        <w:rPr>
          <w:rFonts w:ascii="Trebuchet MS" w:hAnsi="Trebuchet MS"/>
          <w:noProof/>
          <w:sz w:val="22"/>
          <w:szCs w:val="22"/>
          <w:lang w:val="en-ID"/>
        </w:rPr>
        <w:t>berada dalam posisi yang rentan karena keterbatasan dalam memahami</w:t>
      </w:r>
      <w:r w:rsidRPr="00A249EB">
        <w:rPr>
          <w:rFonts w:ascii="Trebuchet MS" w:hAnsi="Trebuchet MS"/>
          <w:noProof/>
          <w:sz w:val="22"/>
          <w:szCs w:val="22"/>
          <w:lang w:val="en-ID"/>
        </w:rPr>
        <w:t xml:space="preserve">, </w:t>
      </w:r>
      <w:r w:rsidR="007336BE" w:rsidRPr="00A249EB">
        <w:rPr>
          <w:rFonts w:ascii="Trebuchet MS" w:hAnsi="Trebuchet MS"/>
          <w:noProof/>
          <w:sz w:val="22"/>
          <w:szCs w:val="22"/>
          <w:lang w:val="en-ID"/>
        </w:rPr>
        <w:t>mengungkapkan, dan melindungi diri dari tindakan yang membahayakan.</w:t>
      </w:r>
      <w:r w:rsidRPr="00A249EB">
        <w:rPr>
          <w:rFonts w:ascii="Trebuchet MS" w:hAnsi="Trebuchet MS"/>
          <w:noProof/>
          <w:sz w:val="22"/>
          <w:szCs w:val="22"/>
          <w:lang w:val="en-ID"/>
        </w:rPr>
        <w:t xml:space="preserve"> </w:t>
      </w:r>
      <w:r w:rsidR="007336BE" w:rsidRPr="00A249EB">
        <w:rPr>
          <w:rFonts w:ascii="Trebuchet MS" w:hAnsi="Trebuchet MS"/>
          <w:noProof/>
          <w:sz w:val="22"/>
          <w:szCs w:val="22"/>
          <w:lang w:val="en-ID"/>
        </w:rPr>
        <w:t xml:space="preserve">Trauma yang ditimbulkan oleh kekerasan seksual pada ABK </w:t>
      </w:r>
      <w:r w:rsidR="007336BE" w:rsidRPr="00A249EB">
        <w:rPr>
          <w:rFonts w:ascii="Trebuchet MS" w:hAnsi="Trebuchet MS"/>
          <w:i/>
          <w:iCs/>
          <w:noProof/>
          <w:sz w:val="22"/>
          <w:szCs w:val="22"/>
          <w:lang w:val="en-ID"/>
        </w:rPr>
        <w:t xml:space="preserve"> slow learner </w:t>
      </w:r>
      <w:r w:rsidR="007336BE" w:rsidRPr="00A249EB">
        <w:rPr>
          <w:rFonts w:ascii="Trebuchet MS" w:hAnsi="Trebuchet MS"/>
          <w:noProof/>
          <w:sz w:val="22"/>
          <w:szCs w:val="22"/>
          <w:lang w:val="en-ID"/>
        </w:rPr>
        <w:t>memiliki karakteristik yang kompleks.</w:t>
      </w:r>
      <w:r w:rsidR="005F3031" w:rsidRPr="00A249EB">
        <w:rPr>
          <w:rFonts w:ascii="Trebuchet MS" w:hAnsi="Trebuchet MS"/>
          <w:noProof/>
          <w:sz w:val="22"/>
          <w:szCs w:val="22"/>
          <w:lang w:val="en-ID"/>
        </w:rPr>
        <w:t xml:space="preserve"> Menurut </w:t>
      </w:r>
      <w:r w:rsidR="005F3031" w:rsidRPr="00A249EB">
        <w:rPr>
          <w:rFonts w:ascii="Trebuchet MS" w:hAnsi="Trebuchet MS"/>
          <w:noProof/>
          <w:sz w:val="22"/>
          <w:szCs w:val="22"/>
          <w:lang w:val="en-ID"/>
        </w:rPr>
        <w:fldChar w:fldCharType="begin" w:fldLock="1"/>
      </w:r>
      <w:r w:rsidR="005F3031" w:rsidRPr="00A249EB">
        <w:rPr>
          <w:rFonts w:ascii="Trebuchet MS" w:hAnsi="Trebuchet MS"/>
          <w:noProof/>
          <w:sz w:val="22"/>
          <w:szCs w:val="22"/>
          <w:lang w:val="en-ID"/>
        </w:rPr>
        <w:instrText>ADDIN CSL_CITATION {"citationItems":[{"id":"ITEM-1","itemData":{"DOI":"10.24260/raheema.v2i1.166","ISSN":"2502-812X","abstract":"Domestic Violence can happen to anyone, even though the family is considered as the best place for children's development. Some reports indicate that children in the family, often the victims of violence perpetrated by family members either directly or indirectly. Whereas the effects of this violence have the possibility of the same in the form of psychological trauma for children and eventually lead them to have a false perception of the violence, and assume that violence is one right way to resolve the issue. The experience of watching, hearing, even experienced violence in the family will no doubt lead to negative effects on the psychological of children. There are among children who experienced violence as a child, suffered prolonged trauma and lead to behavioral depression. But there are also some cases that actually show that children who have experienced violence in the past would later become perpetrators of the same crime as the first ever experienced. Not only short- term treatment should be the primary focus of handling trauma cases occurring in children. But should also be pursued in the long-term handling of recovery of post-traumatic stress disorder on children who have been traumatized. So, while reviving confidence in children, the support of families and civils become very important in creating a healthy environment for the child that lives in the present and future.","author":[{"dropping-particle":"","family":"Mardiyati","given":"Isyatul","non-dropping-particle":"","parse-names":false,"suffix":""}],"container-title":"Raheema","id":"ITEM-1","issue":"1","issued":{"date-parts":[["2015"]]},"page":"29-38","title":"Dampak Trauma Kekerasan dalam Rumah Tangga Terhadap Perkembangan Psikis Anak","type":"article-journal","volume":"2"},"uris":["http://www.mendeley.com/documents/?uuid=867b10f2-bdf8-45d7-bec2-9cb64be88d90"]}],"mendeley":{"formattedCitation":"(Mardiyati, 2015)","plainTextFormattedCitation":"(Mardiyati, 2015)","previouslyFormattedCitation":"(Mardiyati, 2015)"},"properties":{"noteIndex":0},"schema":"https://github.com/citation-style-language/schema/raw/master/csl-citation.json"}</w:instrText>
      </w:r>
      <w:r w:rsidR="005F3031" w:rsidRPr="00A249EB">
        <w:rPr>
          <w:rFonts w:ascii="Trebuchet MS" w:hAnsi="Trebuchet MS"/>
          <w:noProof/>
          <w:sz w:val="22"/>
          <w:szCs w:val="22"/>
          <w:lang w:val="en-ID"/>
        </w:rPr>
        <w:fldChar w:fldCharType="separate"/>
      </w:r>
      <w:r w:rsidR="005F3031" w:rsidRPr="00A249EB">
        <w:rPr>
          <w:rFonts w:ascii="Trebuchet MS" w:hAnsi="Trebuchet MS"/>
          <w:noProof/>
          <w:sz w:val="22"/>
          <w:szCs w:val="22"/>
          <w:lang w:val="en-ID"/>
        </w:rPr>
        <w:t>(Mardiyati, 2015)</w:t>
      </w:r>
      <w:r w:rsidR="005F3031" w:rsidRPr="00A249EB">
        <w:rPr>
          <w:rFonts w:ascii="Trebuchet MS" w:hAnsi="Trebuchet MS"/>
          <w:noProof/>
          <w:sz w:val="22"/>
          <w:szCs w:val="22"/>
          <w:lang w:val="en-ID"/>
        </w:rPr>
        <w:fldChar w:fldCharType="end"/>
      </w:r>
      <w:r w:rsidR="005F3031" w:rsidRPr="00A249EB">
        <w:rPr>
          <w:rFonts w:ascii="Trebuchet MS" w:hAnsi="Trebuchet MS"/>
          <w:noProof/>
          <w:sz w:val="22"/>
          <w:szCs w:val="22"/>
          <w:lang w:val="en-ID"/>
        </w:rPr>
        <w:t>, trauma adalah kondisi kejiwaan atau perilaku yang tidak normal yang muncul akibat tekanan mental atau luka fisik yang disebabkan oleh pengalaman traumatis yang sulit dilupakan.</w:t>
      </w:r>
      <w:r w:rsidR="007336BE" w:rsidRPr="00A249EB">
        <w:rPr>
          <w:rFonts w:ascii="Trebuchet MS" w:hAnsi="Trebuchet MS"/>
          <w:noProof/>
          <w:sz w:val="22"/>
          <w:szCs w:val="22"/>
          <w:lang w:val="en-ID"/>
        </w:rPr>
        <w:t xml:space="preserve"> Anak dapat mengalami kecemasan berlebih, ketakutan yang terus- menerus, dan perasaan sedih mendalam yang berlangsung lama. Gangguan emosional ini sering kali tidak mudah dikenali karena ABK </w:t>
      </w:r>
      <w:r w:rsidR="007336BE" w:rsidRPr="00A249EB">
        <w:rPr>
          <w:rFonts w:ascii="Trebuchet MS" w:hAnsi="Trebuchet MS"/>
          <w:i/>
          <w:iCs/>
          <w:noProof/>
          <w:sz w:val="22"/>
          <w:szCs w:val="22"/>
          <w:lang w:val="en-ID"/>
        </w:rPr>
        <w:t xml:space="preserve"> slow learner</w:t>
      </w:r>
      <w:r w:rsidR="007336BE" w:rsidRPr="00A249EB">
        <w:rPr>
          <w:rFonts w:ascii="Trebuchet MS" w:hAnsi="Trebuchet MS"/>
          <w:noProof/>
          <w:sz w:val="22"/>
          <w:szCs w:val="22"/>
          <w:lang w:val="en-ID"/>
        </w:rPr>
        <w:t xml:space="preserve"> mungkin kesulitan mengungkapkan apa yang mereka rasakan.</w:t>
      </w:r>
      <w:r w:rsidRPr="00A249EB">
        <w:rPr>
          <w:rFonts w:ascii="Trebuchet MS" w:hAnsi="Trebuchet MS"/>
          <w:noProof/>
          <w:sz w:val="22"/>
          <w:szCs w:val="22"/>
          <w:lang w:val="en-ID"/>
        </w:rPr>
        <w:t xml:space="preserve"> Adapun penelitian </w:t>
      </w:r>
      <w:r w:rsidRPr="00A249EB">
        <w:rPr>
          <w:rFonts w:ascii="Trebuchet MS" w:hAnsi="Trebuchet MS"/>
          <w:noProof/>
          <w:sz w:val="22"/>
          <w:szCs w:val="22"/>
          <w:lang w:val="en-ID"/>
        </w:rPr>
        <w:fldChar w:fldCharType="begin" w:fldLock="1"/>
      </w:r>
      <w:r w:rsidRPr="00A249EB">
        <w:rPr>
          <w:rFonts w:ascii="Trebuchet MS" w:hAnsi="Trebuchet MS"/>
          <w:noProof/>
          <w:sz w:val="22"/>
          <w:szCs w:val="22"/>
          <w:lang w:val="en-ID"/>
        </w:rPr>
        <w:instrText>ADDIN CSL_CITATION {"citationItems":[{"id":"ITEM-1","itemData":{"DOI":"10.24198/share.v13i1.46543","ISSN":"2339-0042","abstract":"Fenomena kekerasan seksual pada perempuan disabilitas terus terjadi dan sangat rentan menjadi korban kekerasan seksual. Perempuan disabilitas mendapatkan beban yang lebih berat dibandingkan laki-laki disabilitas dan mereka mendapatkan perlakuan diskriminasi. Perlakuan diskriminasi ini karena alasan gender perempuan, penyandang disabilitasnya atau memiliki keterbatasan dan perempuan miskin. Tujuan dari penulisan ini yaitu untuk mengetahui faktor apa saja yang mengakibatkan perempuan disabilitas sangat rentan menjadi korban kekerasan seksual. Metode yang digunakan dalam penulisan ini adalah menggunakan metode penelitian kualitatif dengan pendekatan studi literatur atau kepustakaan, dimana menggunakan bahan bacaan sebagai sumber referensi dan bahan acuan untuk penulisan. Pada pengumpulan data yang dilakukan yaitu data berasal dari textbook, jurnal,dan artikel ilmiah yang sesuai dengan yang sedang diteliti. Analisis data yang dilakukan yaitu mencari data yang paling relevan, relevan dan cukup relevan. Hasil dari penelitian ini menunjukkan bahwa faktor penyebab perempuan disabilitas rentan menjadi korban kekerasan seksual yaitu adanya faktor individu dan lingkungan. Faktor individu diantaranya karena kedisabilitasannya, ketidakmampuan untuk menghindar, keterbatasan mobilitas dan akses pendidikan seksual. Sedangkan faktor lingkungan yaitu adanya stigma dan diskriminasi serta kurangnya dukungan sosial. Adapun dampak yang diterima oleh perempuan disabilitas sebagai korban kekerasan seksual yaitu trauma fisik dan psikologis, rasa malu dan stigma, kesulitan dalam berhubungan dengan orang lain, isolasi sosial serta rasa tidak aman dan kekhawatiran yang berkelanjutan serta memungkinkan korban mengakhiri hidupnya.","author":[{"dropping-particle":"","family":"Azhar","given":"Jihan Kamilla","non-dropping-particle":"","parse-names":false,"suffix":""},{"dropping-particle":"","family":"Hidayat","given":"Eva Nuriyah","non-dropping-particle":"","parse-names":false,"suffix":""},{"dropping-particle":"","family":"Raharjo","given":"Santoso Tri","non-dropping-particle":"","parse-names":false,"suffix":""}],"container-title":"Share : Social Work Journal","id":"ITEM-1","issue":"1","issued":{"date-parts":[["2023"]]},"page":"82","title":"Kekerasan Seksual: Perempuan Disabilitas Rentan Menjadi Korban","type":"article-journal","volume":"13"},"uris":["http://www.mendeley.com/documents/?uuid=116138d5-876e-4ccf-b5a5-216d025d6443"]}],"mendeley":{"formattedCitation":"(Azhar et al., 2023)","plainTextFormattedCitation":"(Azhar et al., 2023)","previouslyFormattedCitation":"(Azhar et al., 2023)"},"properties":{"noteIndex":0},"schema":"https://github.com/citation-style-language/schema/raw/master/csl-citation.json"}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(Azhar et al., 2023)</w:t>
      </w:r>
      <w:r w:rsidRPr="00A249EB">
        <w:rPr>
          <w:rFonts w:ascii="Trebuchet MS" w:hAnsi="Trebuchet MS"/>
          <w:noProof/>
          <w:sz w:val="22"/>
          <w:szCs w:val="22"/>
          <w:lang w:val="en-ID"/>
        </w:rPr>
        <w:fldChar w:fldCharType="end"/>
      </w:r>
      <w:r w:rsidRPr="00A249EB">
        <w:rPr>
          <w:rFonts w:ascii="Trebuchet MS" w:hAnsi="Trebuchet MS"/>
          <w:noProof/>
          <w:sz w:val="22"/>
          <w:szCs w:val="22"/>
          <w:lang w:val="en-ID"/>
        </w:rPr>
        <w:t>, menjelaskan dampak kekerasan seksual terhadap perempuan dengan disabilitas sebagai korban mencakup berbagai aspek, antara lain trauma fisik dan psikologis, perasaan malu yang mendalam, ketakutan yang terus- menerus, kesulitan dalam membangun hubungan sosial, kecenderungan untuk menarik diri dari lingkungan sekitar perasaan tidak aman, serta kekhawatiran yang bekelanjutan dapat mendorong korban mengakhiri hidupnya.</w:t>
      </w:r>
    </w:p>
    <w:p w14:paraId="380372A3" w14:textId="7701A62D" w:rsidR="00603EAC"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 xml:space="preserve">Salah satu dampak yang terlihat adalah regresi perilaku, yaitu kemunduran kemampuan anak dalam melakukan aktivitas dasar yang sebelumnya sudah dikuasai. </w:t>
      </w:r>
      <w:r w:rsidRPr="00A249EB">
        <w:rPr>
          <w:rFonts w:ascii="Trebuchet MS" w:hAnsi="Trebuchet MS"/>
          <w:noProof/>
          <w:sz w:val="22"/>
          <w:szCs w:val="22"/>
          <w:lang w:val="en-ID"/>
        </w:rPr>
        <w:lastRenderedPageBreak/>
        <w:t xml:space="preserve">Contohnya anak yang sebelumnya mampu pergi ke toilet sendiri menjadi anak yang buang air besar dan kecil sembarangan. Korban juga sering kali menarik diri dari lingkungan sosial. Mereka merasa tidak aman untuk berinteraksi, menjadi pendiam, atau menolak berbicara dengan orang lain. </w:t>
      </w:r>
      <w:r w:rsidR="00C73F35" w:rsidRPr="00A249EB">
        <w:rPr>
          <w:rFonts w:ascii="Trebuchet MS" w:hAnsi="Trebuchet MS"/>
          <w:noProof/>
          <w:sz w:val="22"/>
          <w:szCs w:val="22"/>
          <w:lang w:val="en-ID"/>
        </w:rPr>
        <w:t xml:space="preserve">Hal ini dipengaruhi oleh paparan stress berkepanjangan dan gejala depresi yang memicu perubahan perilaku. </w:t>
      </w:r>
      <w:r w:rsidRPr="00A249EB">
        <w:rPr>
          <w:rFonts w:ascii="Trebuchet MS" w:hAnsi="Trebuchet MS"/>
          <w:noProof/>
          <w:sz w:val="22"/>
          <w:szCs w:val="22"/>
          <w:lang w:val="en-ID"/>
        </w:rPr>
        <w:t xml:space="preserve">Anak berkebutuhan khusus memiliki kebutuhan biologis dan psikoseksual yang pada dasarnya sama dengan anak- anak pada umumnya. </w:t>
      </w:r>
      <w:r w:rsidR="00BF6CAA" w:rsidRPr="00A249EB">
        <w:rPr>
          <w:rFonts w:ascii="Trebuchet MS" w:hAnsi="Trebuchet MS"/>
          <w:noProof/>
          <w:sz w:val="22"/>
          <w:szCs w:val="22"/>
          <w:lang w:val="en-ID"/>
        </w:rPr>
        <w:t xml:space="preserve">Berbeda dengan temuan penelitian sebelumnya yang umumnya menyoroti kecemasan seksual dan isolasi sebagai dampak trauma, penelitian ini mengungkap bahwa anak berkebutuhan khusus </w:t>
      </w:r>
      <w:r w:rsidR="00BF6CAA" w:rsidRPr="00A249EB">
        <w:rPr>
          <w:rFonts w:ascii="Trebuchet MS" w:hAnsi="Trebuchet MS"/>
          <w:i/>
          <w:iCs/>
          <w:noProof/>
          <w:sz w:val="22"/>
          <w:szCs w:val="22"/>
          <w:lang w:val="en-ID"/>
        </w:rPr>
        <w:t xml:space="preserve"> slow learner </w:t>
      </w:r>
      <w:r w:rsidR="00BF6CAA" w:rsidRPr="00A249EB">
        <w:rPr>
          <w:rFonts w:ascii="Trebuchet MS" w:hAnsi="Trebuchet MS"/>
          <w:noProof/>
          <w:sz w:val="22"/>
          <w:szCs w:val="22"/>
          <w:lang w:val="en-ID"/>
        </w:rPr>
        <w:t xml:space="preserve">mengalami bentuk trauma yang lebih kompleks, yaitu halusinasi. </w:t>
      </w:r>
      <w:r w:rsidR="00FB0F60" w:rsidRPr="00A249EB">
        <w:rPr>
          <w:rFonts w:ascii="Trebuchet MS" w:hAnsi="Trebuchet MS"/>
          <w:noProof/>
          <w:sz w:val="22"/>
          <w:szCs w:val="22"/>
          <w:lang w:val="en-ID"/>
        </w:rPr>
        <w:t>M</w:t>
      </w:r>
      <w:r w:rsidR="00BF6CAA" w:rsidRPr="00A249EB">
        <w:rPr>
          <w:rFonts w:ascii="Trebuchet MS" w:hAnsi="Trebuchet MS"/>
          <w:noProof/>
          <w:sz w:val="22"/>
          <w:szCs w:val="22"/>
          <w:lang w:val="en-ID"/>
        </w:rPr>
        <w:t xml:space="preserve">erasa pernah melakukan hubungan seksual dengan orang – orang yang mereka temui atau mengaku-ngaku bahwa mereka kekasihnya, padahal hal tersebut tidak pernah terjadi. Kondisi ini dipahami sebagai gangguan psikologis berat yang di latarbelakangi dengan tingginya dorongan seksual (libido) pada anak berkebutuhan khusus, sementara kemampuan mereka dalam memahami dan mengelola implus seksual tersebut sangat terbatas. Adapun penelitian </w:t>
      </w:r>
      <w:r w:rsidR="00BF6CAA" w:rsidRPr="00A249EB">
        <w:rPr>
          <w:rFonts w:ascii="Trebuchet MS" w:hAnsi="Trebuchet MS"/>
          <w:noProof/>
          <w:sz w:val="22"/>
          <w:szCs w:val="22"/>
          <w:lang w:val="en-ID"/>
        </w:rPr>
        <w:fldChar w:fldCharType="begin" w:fldLock="1"/>
      </w:r>
      <w:r w:rsidR="00BF6CAA" w:rsidRPr="00A249EB">
        <w:rPr>
          <w:rFonts w:ascii="Trebuchet MS" w:hAnsi="Trebuchet MS"/>
          <w:noProof/>
          <w:sz w:val="22"/>
          <w:szCs w:val="22"/>
          <w:lang w:val="en-ID"/>
        </w:rPr>
        <w:instrText>ADDIN CSL_CITATION {"citationItems":[{"id":"ITEM-1","itemData":{"DOI":"10.31227/osf.io/96agr","abstract":"Artikel merupakan hasil penelitian yang dilatar belakangi banyaknya bentuk perilaku seksual yangmuncul pada remaja tunagrahita, seperti mansturbasi atau onani, mempertontonkan alat kelamin dimukaumum, pacaran sudah tidak sesuai dengan norma-norma yang berlaku. Pembahasan pada artikel inibertujuan untuk mengetahui dan mendeskripsikan upaya penangan yang dilakukan pembimbing terhadappenyimpangan perilaku seksual yang dilakukan remaja tunagrahita. Metode penelitian yang digunakanadalah metode deskriptif kualitatif dengan subjek penelitian ini adalah pembimbing panti yangberjumlah 5 orang. Teknik pengumpulan data menggunakan teknik observasi, teknik wawancara, danstudy dokumentasi. Hasil penelitian ini menunjukkan bahwa upaya yang dilakukan pembimbing dalammenangani perilaku seksual pada remaja tunagrahita. secara verbal dengan menasehatinya,mengingatkan dan memberikan intruksi pada saat remaja sedang melakukan perilaku seksual denganmenggunakan bahasa yang mudah dimengerti remaja tunagrahita. Secara non verbal dalam menanganiperilaku dengan mengadakan seminar tentang kesehatan reproduksi. Penangan perilaku seksual padaremaja tunagrahita dengan bentuk pengalihan aktivitas fungsional memberikan punishment (hukuman).","author":[{"dropping-particle":"","family":"Taufan","given":"Johandri","non-dropping-particle":"","parse-names":false,"suffix":""},{"dropping-particle":"","family":"Sari","given":"Riza Nopala","non-dropping-particle":"","parse-names":false,"suffix":""},{"dropping-particle":"","family":"Nurhastuti","given":"","non-dropping-particle":"","parse-names":false,"suffix":""}],"container-title":"Jurnal Pendidikan Kebutuhan Khusus","id":"ITEM-1","issue":"November","issued":{"date-parts":[["2018"]]},"page":"2-5","title":"Penanganan Perilaku Seksual Pada Remaja Tunagrahita di Panti Sosial Bina Grahita Harapan Ibu Kalumbuk Padang","type":"article-journal","volume":"2"},"uris":["http://www.mendeley.com/documents/?uuid=a8f687ee-2fa7-4b6e-a945-9741433f0b71"]}],"mendeley":{"formattedCitation":"(Taufan et al., 2018)","plainTextFormattedCitation":"(Taufan et al., 2018)","previouslyFormattedCitation":"(Taufan et al., 2018)"},"properties":{"noteIndex":0},"schema":"https://github.com/citation-style-language/schema/raw/master/csl-citation.json"}</w:instrText>
      </w:r>
      <w:r w:rsidR="00BF6CAA" w:rsidRPr="00A249EB">
        <w:rPr>
          <w:rFonts w:ascii="Trebuchet MS" w:hAnsi="Trebuchet MS"/>
          <w:noProof/>
          <w:sz w:val="22"/>
          <w:szCs w:val="22"/>
          <w:lang w:val="en-ID"/>
        </w:rPr>
        <w:fldChar w:fldCharType="separate"/>
      </w:r>
      <w:r w:rsidR="00BF6CAA" w:rsidRPr="00A249EB">
        <w:rPr>
          <w:rFonts w:ascii="Trebuchet MS" w:hAnsi="Trebuchet MS"/>
          <w:noProof/>
          <w:sz w:val="22"/>
          <w:szCs w:val="22"/>
          <w:lang w:val="en-ID"/>
        </w:rPr>
        <w:t>(Taufan et al., 2018)</w:t>
      </w:r>
      <w:r w:rsidR="00BF6CAA" w:rsidRPr="00A249EB">
        <w:rPr>
          <w:rFonts w:ascii="Trebuchet MS" w:hAnsi="Trebuchet MS"/>
          <w:noProof/>
          <w:sz w:val="22"/>
          <w:szCs w:val="22"/>
          <w:lang w:val="en-ID"/>
        </w:rPr>
        <w:fldChar w:fldCharType="end"/>
      </w:r>
      <w:r w:rsidR="00BF6CAA" w:rsidRPr="00A249EB">
        <w:rPr>
          <w:rFonts w:ascii="Trebuchet MS" w:hAnsi="Trebuchet MS"/>
          <w:noProof/>
          <w:sz w:val="22"/>
          <w:szCs w:val="22"/>
          <w:lang w:val="en-ID"/>
        </w:rPr>
        <w:t xml:space="preserve"> menyatakan bahwa bentuk perilaku seksual yang muncul pada remaja tunagrahita laki-laki melakukan manstrubasi atau onani, memainkan organ reproduksi, dan menyalurkan dorongan seksualnya secara spontan. </w:t>
      </w:r>
      <w:r w:rsidRPr="00A249EB">
        <w:rPr>
          <w:rFonts w:ascii="Trebuchet MS" w:hAnsi="Trebuchet MS"/>
          <w:noProof/>
          <w:sz w:val="22"/>
          <w:szCs w:val="22"/>
          <w:lang w:val="en-ID"/>
        </w:rPr>
        <w:t xml:space="preserve">Tidak jarang pula korban menunjukkan perilaku agresif. Mereka menjadi mudah marah, tersinggung, dan bertindak kasar. </w:t>
      </w:r>
    </w:p>
    <w:p w14:paraId="1822F69F" w14:textId="633FFA04" w:rsidR="005F3031" w:rsidRPr="00A249EB" w:rsidRDefault="005F3031" w:rsidP="00A249EB">
      <w:pPr>
        <w:ind w:firstLine="567"/>
        <w:rPr>
          <w:rFonts w:ascii="Trebuchet MS" w:hAnsi="Trebuchet MS"/>
          <w:noProof/>
          <w:sz w:val="22"/>
          <w:szCs w:val="22"/>
          <w:lang w:val="en-ID"/>
        </w:rPr>
      </w:pPr>
      <w:r w:rsidRPr="00A249EB">
        <w:rPr>
          <w:rFonts w:ascii="Trebuchet MS" w:hAnsi="Trebuchet MS"/>
          <w:noProof/>
          <w:sz w:val="22"/>
          <w:szCs w:val="22"/>
          <w:lang w:val="en-ID"/>
        </w:rPr>
        <w:t>Korban kekerasan pada anak berkebutuhan khusus</w:t>
      </w:r>
      <w:r w:rsidRPr="00A249EB">
        <w:rPr>
          <w:rFonts w:ascii="Trebuchet MS" w:hAnsi="Trebuchet MS"/>
          <w:i/>
          <w:iCs/>
          <w:noProof/>
          <w:sz w:val="22"/>
          <w:szCs w:val="22"/>
          <w:lang w:val="en-ID"/>
        </w:rPr>
        <w:t xml:space="preserve"> slow learner </w:t>
      </w:r>
      <w:r w:rsidRPr="00A249EB">
        <w:rPr>
          <w:rFonts w:ascii="Trebuchet MS" w:hAnsi="Trebuchet MS"/>
          <w:noProof/>
          <w:sz w:val="22"/>
          <w:szCs w:val="22"/>
          <w:lang w:val="en-ID"/>
        </w:rPr>
        <w:t>tidak hanya membutuhkan keadilan hukum, tetapi juga jaminan perlindungan dan intervensi psikologis yang efektif sebagai bentuk pemulihan atas luka batin yang mereka alami.</w:t>
      </w:r>
      <w:r w:rsidR="00FB0F60" w:rsidRPr="00A249EB">
        <w:rPr>
          <w:rFonts w:ascii="Trebuchet MS" w:hAnsi="Trebuchet MS"/>
          <w:noProof/>
          <w:sz w:val="22"/>
          <w:szCs w:val="22"/>
          <w:lang w:val="en-ID"/>
        </w:rPr>
        <w:t xml:space="preserve"> </w:t>
      </w:r>
      <w:r w:rsidRPr="00A249EB">
        <w:rPr>
          <w:rFonts w:ascii="Trebuchet MS" w:hAnsi="Trebuchet MS"/>
          <w:noProof/>
          <w:sz w:val="22"/>
          <w:szCs w:val="22"/>
          <w:lang w:val="en-ID"/>
        </w:rPr>
        <w:t xml:space="preserve">Korban memerlukan perlindungan yang menyeluruh serta pemulihan psikologis yang terstruktur. Salah satu bentuk intervensi yang relevan adalah pendampingan psikologis. Menurut </w:t>
      </w:r>
      <w:r w:rsidRPr="00A249EB">
        <w:rPr>
          <w:rFonts w:ascii="Trebuchet MS" w:hAnsi="Trebuchet MS"/>
          <w:noProof/>
          <w:sz w:val="22"/>
          <w:szCs w:val="22"/>
          <w:lang w:val="en-ID"/>
        </w:rPr>
        <w:fldChar w:fldCharType="begin" w:fldLock="1"/>
      </w:r>
      <w:r w:rsidRPr="00A249EB">
        <w:rPr>
          <w:rFonts w:ascii="Trebuchet MS" w:hAnsi="Trebuchet MS"/>
          <w:noProof/>
          <w:sz w:val="22"/>
          <w:szCs w:val="22"/>
          <w:lang w:val="en-ID"/>
        </w:rPr>
        <w:instrText>ADDIN CSL_CITATION {"citationItems":[{"id":"ITEM-1","itemData":{"author":[{"dropping-particle":"","family":"Salamah","given":"Ummu","non-dropping-particle":"","parse-names":false,"suffix":""},{"dropping-particle":"","family":"Waton","given":"Nasrul Muhammad","non-dropping-particle":"","parse-names":false,"suffix":""}],"container-title":"ABDIMASY : Jurnal Pengabdian Kepada Masyarakat","id":"ITEM-1","issue":"2","issued":{"date-parts":[["2022"]]},"page":"101-115","title":"PENDAMPINGAN PSIKOLOGIS TERHADAP SANTRI MENGHADAPI FENOMENA PERGANTIAN KAMAR DI PPP AL - FATHIMIYYAH TAMBAKMasyarakBERAS JOMBANG","type":"article-journal","volume":"I"},"uris":["http://www.mendeley.com/documents/?uuid=7f04de40-acc4-4264-9028-4173b393a08b"]}],"mendeley":{"formattedCitation":"(Salamah &amp; Waton, 2022)","plainTextFormattedCitation":"(Salamah &amp; Waton, 2022)","previouslyFormattedCitation":"(Salamah &amp; Waton, 2022)"},"properties":{"noteIndex":0},"schema":"https://github.com/citation-style-language/schema/raw/master/csl-citation.json"}</w:instrText>
      </w:r>
      <w:r w:rsidRPr="00A249EB">
        <w:rPr>
          <w:rFonts w:ascii="Trebuchet MS" w:hAnsi="Trebuchet MS"/>
          <w:noProof/>
          <w:sz w:val="22"/>
          <w:szCs w:val="22"/>
          <w:lang w:val="en-ID"/>
        </w:rPr>
        <w:fldChar w:fldCharType="separate"/>
      </w:r>
      <w:r w:rsidRPr="00A249EB">
        <w:rPr>
          <w:rFonts w:ascii="Trebuchet MS" w:hAnsi="Trebuchet MS"/>
          <w:noProof/>
          <w:sz w:val="22"/>
          <w:szCs w:val="22"/>
          <w:lang w:val="en-ID"/>
        </w:rPr>
        <w:t>(Salamah &amp; Waton, 2022)</w:t>
      </w:r>
      <w:r w:rsidRPr="00A249EB">
        <w:rPr>
          <w:rFonts w:ascii="Trebuchet MS" w:hAnsi="Trebuchet MS"/>
          <w:noProof/>
          <w:sz w:val="22"/>
          <w:szCs w:val="22"/>
          <w:lang w:val="en-ID"/>
        </w:rPr>
        <w:fldChar w:fldCharType="end"/>
      </w:r>
      <w:r w:rsidRPr="00A249EB">
        <w:rPr>
          <w:rFonts w:ascii="Trebuchet MS" w:hAnsi="Trebuchet MS"/>
          <w:noProof/>
          <w:sz w:val="22"/>
          <w:szCs w:val="22"/>
          <w:lang w:val="en-ID"/>
        </w:rPr>
        <w:t xml:space="preserve">, pendampingan psikologis merupakan gabungan dua kata yakni pendampingan dan psikologis. Pendampingan merupakan suatu aktivitas membina atau sebuah bantuan dari pihak luar terhadap perseorangan atau kelompok dalam hal pemenuhan kebutuhan dan pemecahan masalah. </w:t>
      </w:r>
    </w:p>
    <w:p w14:paraId="45F6E13A" w14:textId="66F9D9E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 xml:space="preserve">Dalam penanganan awal kasus kekerasan seksual terhadap anak berkebutuhan khusus kategori </w:t>
      </w:r>
      <w:r w:rsidRPr="00A249EB">
        <w:rPr>
          <w:rFonts w:ascii="Trebuchet MS" w:hAnsi="Trebuchet MS"/>
          <w:i/>
          <w:iCs/>
          <w:noProof/>
          <w:sz w:val="22"/>
          <w:szCs w:val="22"/>
          <w:lang w:val="en-ID"/>
        </w:rPr>
        <w:t xml:space="preserve"> slow learner</w:t>
      </w:r>
      <w:r w:rsidRPr="00A249EB">
        <w:rPr>
          <w:rFonts w:ascii="Trebuchet MS" w:hAnsi="Trebuchet MS"/>
          <w:noProof/>
          <w:sz w:val="22"/>
          <w:szCs w:val="22"/>
          <w:lang w:val="en-ID"/>
        </w:rPr>
        <w:t>, tahapan asesmen merupakan langkah awal yang paling krusial.</w:t>
      </w:r>
      <w:r w:rsidR="007D6839" w:rsidRPr="00A249EB">
        <w:rPr>
          <w:rFonts w:ascii="Trebuchet MS" w:hAnsi="Trebuchet MS"/>
          <w:noProof/>
          <w:sz w:val="22"/>
          <w:szCs w:val="22"/>
          <w:lang w:val="en-ID"/>
        </w:rPr>
        <w:t xml:space="preserve"> Asesmen awal merupakan tahapan pertama dalam proses pendampingan psikologis yang bertujuan untuk mengidentifikasi kondisi korban secara menyeluruh, baik dari aspek psikologis, sosial, maupun fisik. Informasi yang dikumpulkan mencakup kronologi kejadian, kondisi korban, latar belakang keluarga, pendidikan, dan mengidentifikasi anak tersebut dalam anak normal atau kategori berkebutuhan khusus. Asesmen awal dilakukan untuk mengidentifikasi kebutuhan anak pada awal di rujuk kepada lembaga </w:t>
      </w:r>
      <w:r w:rsidR="007D6839" w:rsidRPr="00A249EB">
        <w:rPr>
          <w:rFonts w:ascii="Trebuchet MS" w:hAnsi="Trebuchet MS"/>
          <w:noProof/>
          <w:sz w:val="22"/>
          <w:szCs w:val="22"/>
          <w:lang w:val="en-ID"/>
        </w:rPr>
        <w:fldChar w:fldCharType="begin" w:fldLock="1"/>
      </w:r>
      <w:r w:rsidR="007D6839" w:rsidRPr="00A249EB">
        <w:rPr>
          <w:rFonts w:ascii="Trebuchet MS" w:hAnsi="Trebuchet MS"/>
          <w:noProof/>
          <w:sz w:val="22"/>
          <w:szCs w:val="22"/>
          <w:lang w:val="en-ID"/>
        </w:rPr>
        <w:instrText>ADDIN CSL_CITATION {"citationItems":[{"id":"ITEM-1","itemData":{"DOI":"10.31595/peksos.v22i2.1110","ISSN":"1412-5153","abstract":"The Convention on the Rights of the Child (CRC ) states that children who are victims of sexual violence have the right to receive special protection and recovery services so that it does not cause trauma and disrupt the child's mental health. This research aims to get an overview of services for child victims of sexual violence in DKI Jakarta. This research uses a qualitative approach to understand in depth the service process for child victims of violence carried out by government institutions, namely the Handayani Center and local governments, especially in DKI Jakarta, namely P2TP2A. Data collection techniques were carried out using interviews, Focus Group Discussions (FGD) with service providers and officers, observations of the service process and documentation studies in case reports. The informants for this research are service officers (hot line service, caregivers, and social rehabilitation), children's social workers (Sakti Peksos) as companions. Research results show that the Handayani Center under the Ministry of Social Affairs during 2022 has provided social rehabilitation for 8 children who are survivors of sexual violence, and the DKI Jakarta UPTD P2TP2A also handled 120 children. The rehabilitation service process has referred to the standards outlined by WHO, however there is still a need to improve services related to monitoring to ensure children are mentally healthy and can continue their child development tasks.","author":[{"dropping-particle":"","family":"Susilowati","given":"Ellya","non-dropping-particle":"","parse-names":false,"suffix":""},{"dropping-particle":"","family":"Ratnaningrum","given":"Sri","non-dropping-particle":"","parse-names":false,"suffix":""}],"container-title":"PEKSOS: Jurnal Ilmiah Pekerjaan Sosial","id":"ITEM-1","issue":"2","issued":{"date-parts":[["2023"]]},"page":"148-163","title":"PELAYANAN BAGI ANAK KORBAN KEKERASAN SEKSUAL (Studi di DKI Jakarta)","type":"article-journal","volume":"22"},"uris":["http://www.mendeley.com/documents/?uuid=2900e8c4-d56c-4a6a-a553-98c8a8090877"]}],"mendeley":{"formattedCitation":"(Susilowati &amp; Ratnaningrum, 2023)","plainTextFormattedCitation":"(Susilowati &amp; Ratnaningrum, 2023)","previouslyFormattedCitation":"(Susilowati &amp; Ratnaningrum, 2023)"},"properties":{"noteIndex":0},"schema":"https://github.com/citation-style-language/schema/raw/master/csl-citation.json"}</w:instrText>
      </w:r>
      <w:r w:rsidR="007D6839" w:rsidRPr="00A249EB">
        <w:rPr>
          <w:rFonts w:ascii="Trebuchet MS" w:hAnsi="Trebuchet MS"/>
          <w:noProof/>
          <w:sz w:val="22"/>
          <w:szCs w:val="22"/>
          <w:lang w:val="en-ID"/>
        </w:rPr>
        <w:fldChar w:fldCharType="separate"/>
      </w:r>
      <w:r w:rsidR="007D6839" w:rsidRPr="00A249EB">
        <w:rPr>
          <w:rFonts w:ascii="Trebuchet MS" w:hAnsi="Trebuchet MS"/>
          <w:noProof/>
          <w:sz w:val="22"/>
          <w:szCs w:val="22"/>
          <w:lang w:val="en-ID"/>
        </w:rPr>
        <w:t>(Susilowati &amp; Ratnaningrum, 2023)</w:t>
      </w:r>
      <w:r w:rsidR="007D6839" w:rsidRPr="00A249EB">
        <w:rPr>
          <w:rFonts w:ascii="Trebuchet MS" w:hAnsi="Trebuchet MS"/>
          <w:noProof/>
          <w:sz w:val="22"/>
          <w:szCs w:val="22"/>
          <w:lang w:val="en-ID"/>
        </w:rPr>
        <w:fldChar w:fldCharType="end"/>
      </w:r>
      <w:r w:rsidR="007D6839" w:rsidRPr="00A249EB">
        <w:rPr>
          <w:rFonts w:ascii="Trebuchet MS" w:hAnsi="Trebuchet MS"/>
          <w:noProof/>
          <w:sz w:val="22"/>
          <w:szCs w:val="22"/>
          <w:lang w:val="en-ID"/>
        </w:rPr>
        <w:t xml:space="preserve">. </w:t>
      </w:r>
      <w:r w:rsidRPr="00A249EB">
        <w:rPr>
          <w:rFonts w:ascii="Trebuchet MS" w:hAnsi="Trebuchet MS"/>
          <w:noProof/>
          <w:sz w:val="22"/>
          <w:szCs w:val="22"/>
          <w:lang w:val="en-ID"/>
        </w:rPr>
        <w:t xml:space="preserve">Namun, proses ini tidak selalu berjalan mudah. Adapun hasil penelitian melalui wawancara dengan pendamping, diketahui bahwa dalam asesmen awal, status anak sebagai ABK biasanya dikonfirmasi oleh orang tua, namun kerap kali tidak dikonfirmasi secara langsung oleh orang tua. Dalam hal ini, pendamping harus melakukan observasi dan penggalian data secara mandiri untuk mengidentifikasi karakteristik keterbatasan pada korban. ABK </w:t>
      </w:r>
      <w:r w:rsidRPr="00A249EB">
        <w:rPr>
          <w:rFonts w:ascii="Trebuchet MS" w:hAnsi="Trebuchet MS"/>
          <w:i/>
          <w:iCs/>
          <w:noProof/>
          <w:sz w:val="22"/>
          <w:szCs w:val="22"/>
          <w:lang w:val="en-ID"/>
        </w:rPr>
        <w:t xml:space="preserve"> slow learner </w:t>
      </w:r>
      <w:r w:rsidRPr="00A249EB">
        <w:rPr>
          <w:rFonts w:ascii="Trebuchet MS" w:hAnsi="Trebuchet MS"/>
          <w:noProof/>
          <w:sz w:val="22"/>
          <w:szCs w:val="22"/>
          <w:lang w:val="en-ID"/>
        </w:rPr>
        <w:t>umumnya menunjukan kesulitan dalam komunikasi, seperti respons yang lambat, pembicaraan yang tidak koheren (ngalantur), atau bahkan tidak mampu menjawab secara jelas pertanyaan yang diajukan. Ketika korban tidak mampu berkomunikasi secara efektif, pendamping akan membangun jejaringan dengan tenaga professional seperti psikolog atau terapis untuk mendapatkan asesmen lanjutan yang lebih akurat.</w:t>
      </w:r>
    </w:p>
    <w:p w14:paraId="2B2B3BB3" w14:textId="5C37EEF1"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 xml:space="preserve">Proses penggalian kronologi kasus menjadi tantangan tersendiri. Tidak seperti anak pada umumnya yang dapat merespons komunikasi asertif, ABK </w:t>
      </w:r>
      <w:r w:rsidRPr="00A249EB">
        <w:rPr>
          <w:rFonts w:ascii="Trebuchet MS" w:hAnsi="Trebuchet MS"/>
          <w:i/>
          <w:iCs/>
          <w:noProof/>
          <w:sz w:val="22"/>
          <w:szCs w:val="22"/>
          <w:lang w:val="en-ID"/>
        </w:rPr>
        <w:t xml:space="preserve"> slow learner </w:t>
      </w:r>
      <w:r w:rsidRPr="00A249EB">
        <w:rPr>
          <w:rFonts w:ascii="Trebuchet MS" w:hAnsi="Trebuchet MS"/>
          <w:noProof/>
          <w:sz w:val="22"/>
          <w:szCs w:val="22"/>
          <w:lang w:val="en-ID"/>
        </w:rPr>
        <w:t>membutuhkan pendekatan komunikasi yang lebih kontekstual, personal, dan berbasis bahasa keseharian. Mereka lebih mudah merespons bahasa yang sederhana</w:t>
      </w:r>
      <w:r w:rsidR="004A5166" w:rsidRPr="00A249EB">
        <w:rPr>
          <w:rFonts w:ascii="Trebuchet MS" w:hAnsi="Trebuchet MS"/>
          <w:noProof/>
          <w:sz w:val="22"/>
          <w:szCs w:val="22"/>
          <w:lang w:val="en-ID"/>
        </w:rPr>
        <w:t>. ABK</w:t>
      </w:r>
      <w:r w:rsidR="0081480F" w:rsidRPr="00A249EB">
        <w:rPr>
          <w:rFonts w:ascii="Trebuchet MS" w:hAnsi="Trebuchet MS"/>
          <w:noProof/>
          <w:sz w:val="22"/>
          <w:szCs w:val="22"/>
          <w:lang w:val="en-ID"/>
        </w:rPr>
        <w:t xml:space="preserve"> </w:t>
      </w:r>
      <w:r w:rsidR="0081480F" w:rsidRPr="00A249EB">
        <w:rPr>
          <w:rFonts w:ascii="Trebuchet MS" w:hAnsi="Trebuchet MS"/>
          <w:i/>
          <w:iCs/>
          <w:noProof/>
          <w:sz w:val="22"/>
          <w:szCs w:val="22"/>
          <w:lang w:val="en-ID"/>
        </w:rPr>
        <w:t xml:space="preserve">slow learner </w:t>
      </w:r>
      <w:r w:rsidR="0081480F" w:rsidRPr="00A249EB">
        <w:rPr>
          <w:rFonts w:ascii="Trebuchet MS" w:hAnsi="Trebuchet MS"/>
          <w:noProof/>
          <w:sz w:val="22"/>
          <w:szCs w:val="22"/>
          <w:lang w:val="en-ID"/>
        </w:rPr>
        <w:t xml:space="preserve">menuntut gaya </w:t>
      </w:r>
      <w:r w:rsidR="0081480F" w:rsidRPr="00A249EB">
        <w:rPr>
          <w:rFonts w:ascii="Trebuchet MS" w:hAnsi="Trebuchet MS"/>
          <w:noProof/>
          <w:sz w:val="22"/>
          <w:szCs w:val="22"/>
          <w:lang w:val="en-ID"/>
        </w:rPr>
        <w:lastRenderedPageBreak/>
        <w:t xml:space="preserve">komunikasi yang lebih sederhana, konkret, dan empatik. Empati merupakan keterampilan menempatkan diri dalam persfektif orang lain sehingga mampu memahami dan merasakan kondisi serta situasi yang mereka alami </w:t>
      </w:r>
      <w:r w:rsidR="0081480F" w:rsidRPr="00A249EB">
        <w:rPr>
          <w:rFonts w:ascii="Trebuchet MS" w:hAnsi="Trebuchet MS"/>
          <w:noProof/>
          <w:sz w:val="22"/>
          <w:szCs w:val="22"/>
          <w:lang w:val="en-ID"/>
        </w:rPr>
        <w:fldChar w:fldCharType="begin" w:fldLock="1"/>
      </w:r>
      <w:r w:rsidR="0081480F" w:rsidRPr="00A249EB">
        <w:rPr>
          <w:rFonts w:ascii="Trebuchet MS" w:hAnsi="Trebuchet MS"/>
          <w:noProof/>
          <w:sz w:val="22"/>
          <w:szCs w:val="22"/>
          <w:lang w:val="en-ID"/>
        </w:rPr>
        <w:instrText>ADDIN CSL_CITATION {"citationItems":[{"id":"ITEM-1","itemData":{"DOI":"10.59388/sscij.v2i1.531","abstract":"This research entitled “The Relationship between Social Interaction of Assistant Teachers anda Empathy of Autistic Children at SLB Thiafin Mandiri Prabumulih. This research aims to find out the relationship between the interaction of accompanying social teachers and the emphaty of autistic children at SLB Thiafin Mandiri Prabumulih. The method used is a quantitative approach with a correlational research type. The research population consistedof 15 people. The samplingtechniques uses a saturated sampling techniques because the populations &lt; 100, so the population is included in the sample. The results of the validity test by comparing rcount with rtable from the formula df = n-2, namely 0,3610. The data analysis technique uses the Pearson product moment correlation test. The results of the research show that the average interaction of accompanying social teachers at SLB Thiafin Mandiri Prabumulih is at a medium level with a percentage of 73 % anda the emphaty level for the majority of autistic children is in the medium category with a percentage of 87 %. The results of the analysis using the Pearson product moment corrleation test obtained a value of 0,054 and the resultswere compared with the rtabel of the 15 people in the research sample which wasa 0,5140. So, the conclusion states that there is a positive relationship between the social interaction of accompanying teachers anda emphaty of autistic children at SLB Thiafin Mandiri.","author":[{"dropping-particle":"","family":"Agustrie","given":"Adellia","non-dropping-particle":"","parse-names":false,"suffix":""},{"dropping-particle":"","family":"Noviza","given":"Neni","non-dropping-particle":"","parse-names":false,"suffix":""},{"dropping-particle":"","family":"Janare Putra","given":"Bela","non-dropping-particle":"","parse-names":false,"suffix":""}],"container-title":"Social Science and Contemporary Issues Journal","id":"ITEM-1","issue":"1","issued":{"date-parts":[["2024"]]},"page":"186-196","title":"Hubungan Interaksi Sosial Guru Pendamping Dengan Empati Anak Autis di SLB Thiafin Mandiri Prabumulih","type":"article-journal","volume":"2"},"uris":["http://www.mendeley.com/documents/?uuid=955d4c0a-100f-4e91-95e6-0516c80d74ca"]}],"mendeley":{"formattedCitation":"(Agustrie et al., 2024)","plainTextFormattedCitation":"(Agustrie et al., 2024)","previouslyFormattedCitation":"(Agustrie et al., 2024)"},"properties":{"noteIndex":0},"schema":"https://github.com/citation-style-language/schema/raw/master/csl-citation.json"}</w:instrText>
      </w:r>
      <w:r w:rsidR="0081480F" w:rsidRPr="00A249EB">
        <w:rPr>
          <w:rFonts w:ascii="Trebuchet MS" w:hAnsi="Trebuchet MS"/>
          <w:noProof/>
          <w:sz w:val="22"/>
          <w:szCs w:val="22"/>
          <w:lang w:val="en-ID"/>
        </w:rPr>
        <w:fldChar w:fldCharType="separate"/>
      </w:r>
      <w:r w:rsidR="0081480F" w:rsidRPr="00A249EB">
        <w:rPr>
          <w:rFonts w:ascii="Trebuchet MS" w:hAnsi="Trebuchet MS"/>
          <w:noProof/>
          <w:sz w:val="22"/>
          <w:szCs w:val="22"/>
          <w:lang w:val="en-ID"/>
        </w:rPr>
        <w:t>(Agustrie et al., 2024)</w:t>
      </w:r>
      <w:r w:rsidR="0081480F" w:rsidRPr="00A249EB">
        <w:rPr>
          <w:rFonts w:ascii="Trebuchet MS" w:hAnsi="Trebuchet MS"/>
          <w:noProof/>
          <w:sz w:val="22"/>
          <w:szCs w:val="22"/>
          <w:lang w:val="en-ID"/>
        </w:rPr>
        <w:fldChar w:fldCharType="end"/>
      </w:r>
      <w:r w:rsidR="0081480F" w:rsidRPr="00A249EB">
        <w:rPr>
          <w:rFonts w:ascii="Trebuchet MS" w:hAnsi="Trebuchet MS"/>
          <w:noProof/>
          <w:sz w:val="22"/>
          <w:szCs w:val="22"/>
          <w:lang w:val="en-ID"/>
        </w:rPr>
        <w:t xml:space="preserve">. </w:t>
      </w:r>
      <w:r w:rsidRPr="00A249EB">
        <w:rPr>
          <w:rFonts w:ascii="Trebuchet MS" w:hAnsi="Trebuchet MS"/>
          <w:noProof/>
          <w:sz w:val="22"/>
          <w:szCs w:val="22"/>
          <w:lang w:val="en-ID"/>
        </w:rPr>
        <w:t>Oleh karena itu, kemampuan pendamping dalam menyesuaikan gaya komunikasi menjadi kunci keberhasilan dalam membangun relasi dengan korban. Pendekatan</w:t>
      </w:r>
      <w:r w:rsidR="0081480F"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 xml:space="preserve">bonding </w:t>
      </w:r>
      <w:r w:rsidRPr="00A249EB">
        <w:rPr>
          <w:rFonts w:ascii="Trebuchet MS" w:hAnsi="Trebuchet MS"/>
          <w:noProof/>
          <w:sz w:val="22"/>
          <w:szCs w:val="22"/>
          <w:lang w:val="en-ID"/>
        </w:rPr>
        <w:t xml:space="preserve">menjadi langkah penting sebelum asesmen dilakukan. Membangun rasa aman dan nyaman adalah fondasi awal agar korban bersedia membuka diri. Salah satu teknik yang digunakan adalah mengajak anak beraktivitas ringan di luar ruangan, seperti berjalan-jalan, di ajak makan atau berbincang santai di lingkungan yang tidak menimbulkan tekanan. Pendekatan ini bukan sekedar empatik, tetapi juga sebagai sarana untuk untuk menggali informasi kronologi kejadian, dampak psikologis, serta kebutuhan spesifik korban. </w:t>
      </w:r>
    </w:p>
    <w:p w14:paraId="0DE0C7C2" w14:textId="6EE0FCEF" w:rsidR="002535CD"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 xml:space="preserve">Tahapan selanjutnya adalah merujuk korban kepada tenaga professional sesuai dengan tingkat grade permasalahan yang dihadapi. </w:t>
      </w:r>
      <w:r w:rsidR="0081480F" w:rsidRPr="00A249EB">
        <w:rPr>
          <w:rFonts w:ascii="Trebuchet MS" w:hAnsi="Trebuchet MS"/>
          <w:noProof/>
          <w:sz w:val="22"/>
          <w:szCs w:val="22"/>
          <w:lang w:val="en-ID"/>
        </w:rPr>
        <w:t xml:space="preserve">Urgensi pendampingan psikologis oleh tenaga profesional adalah anak berkebutuhan khusus </w:t>
      </w:r>
      <w:r w:rsidR="0081480F" w:rsidRPr="00A249EB">
        <w:rPr>
          <w:rFonts w:ascii="Trebuchet MS" w:hAnsi="Trebuchet MS"/>
          <w:i/>
          <w:iCs/>
          <w:noProof/>
          <w:sz w:val="22"/>
          <w:szCs w:val="22"/>
          <w:lang w:val="en-ID"/>
        </w:rPr>
        <w:t xml:space="preserve"> slow learner </w:t>
      </w:r>
      <w:r w:rsidR="0081480F" w:rsidRPr="00A249EB">
        <w:rPr>
          <w:rFonts w:ascii="Trebuchet MS" w:hAnsi="Trebuchet MS"/>
          <w:noProof/>
          <w:sz w:val="22"/>
          <w:szCs w:val="22"/>
          <w:lang w:val="en-ID"/>
        </w:rPr>
        <w:t xml:space="preserve">yang mengalami kekerasan seksual membutuhkan intervensi multidisiplin dengan tenaga professional. Berdasarkan penelitian </w:t>
      </w:r>
      <w:r w:rsidR="0081480F" w:rsidRPr="00A249EB">
        <w:rPr>
          <w:rFonts w:ascii="Trebuchet MS" w:hAnsi="Trebuchet MS"/>
          <w:noProof/>
          <w:sz w:val="22"/>
          <w:szCs w:val="22"/>
          <w:lang w:val="en-ID"/>
        </w:rPr>
        <w:fldChar w:fldCharType="begin" w:fldLock="1"/>
      </w:r>
      <w:r w:rsidR="0081480F" w:rsidRPr="00A249EB">
        <w:rPr>
          <w:rFonts w:ascii="Trebuchet MS" w:hAnsi="Trebuchet MS"/>
          <w:noProof/>
          <w:sz w:val="22"/>
          <w:szCs w:val="22"/>
          <w:lang w:val="en-ID"/>
        </w:rPr>
        <w:instrText>ADDIN CSL_CITATION {"citationItems":[{"id":"ITEM-1","itemData":{"DOI":"10.24198/focus.v2i2.26245","abstract":"AbstrakKekerasan terhadap anak sampai saat ini marak terjadi. Kekerasan seksual pada anak merupakan salah satu tindakan kekerasan yang cukup mengalami peningkatan. Berdasarkan berbagai data, pelaku kekerasan berasal dari keluarga terdekat yang dimiliki korban. Kasus Kekerasan seksual yang akan dibahas pada saat ini yaitu berkaitan dengan tindakan kekerasan seksual Incest yang dilakukan oleh Ayah, kakak, dan adik yang dapat kepada korban yang merupakan anak berusia 18 tahun. Pada bagian ini akan dibahas mengenai analisis motif, dampak, sampai pada intervensi yang dapat dilakukan oleh profesi pekerjaan sosial pada anak dan keluarga. AbstractViolence against children until now is rampant. Sexual violence on children is one of the acts of violence which is quite increasing. Based on various data, the perpetrators of violence came from the closest family owned by the victim. Cases of sexual violence that will be discussed at this time are related to acts of sexual violence incest committed by fathers and siblings who get to victims who are children aged 18 years. This section will discuss the analysis of motives, impacts, and the interventions that can be carried out by the profession of social work in children and families.","author":[{"dropping-particle":"","family":"Krisnani","given":"Hetty","non-dropping-particle":"","parse-names":false,"suffix":""},{"dropping-particle":"","family":"Kessik","given":"Gisela","non-dropping-particle":"","parse-names":false,"suffix":""}],"container-title":"Focus : Jurnal Pekerjaan Sosial","id":"ITEM-1","issue":"2","issued":{"date-parts":[["2019"]]},"page":"198","title":"Analisis Kekerasan Seksual Pada Anak dan Intervensinya oleh Pekerjaan Sosial (Studi Kasus Kekerasan Seksual oleh Keluarga di Lampung)","type":"article-journal","volume":"2"},"uris":["http://www.mendeley.com/documents/?uuid=c15fc19f-ef75-4d17-adf4-8e26c54ef6de"]}],"mendeley":{"formattedCitation":"(Krisnani &amp; Kessik, 2019)","plainTextFormattedCitation":"(Krisnani &amp; Kessik, 2019)","previouslyFormattedCitation":"(Krisnani &amp; Kessik, 2019)"},"properties":{"noteIndex":0},"schema":"https://github.com/citation-style-language/schema/raw/master/csl-citation.json"}</w:instrText>
      </w:r>
      <w:r w:rsidR="0081480F" w:rsidRPr="00A249EB">
        <w:rPr>
          <w:rFonts w:ascii="Trebuchet MS" w:hAnsi="Trebuchet MS"/>
          <w:noProof/>
          <w:sz w:val="22"/>
          <w:szCs w:val="22"/>
          <w:lang w:val="en-ID"/>
        </w:rPr>
        <w:fldChar w:fldCharType="separate"/>
      </w:r>
      <w:r w:rsidR="0081480F" w:rsidRPr="00A249EB">
        <w:rPr>
          <w:rFonts w:ascii="Trebuchet MS" w:hAnsi="Trebuchet MS"/>
          <w:noProof/>
          <w:sz w:val="22"/>
          <w:szCs w:val="22"/>
          <w:lang w:val="en-ID"/>
        </w:rPr>
        <w:t>(Krisnani &amp; Kessik, 2019)</w:t>
      </w:r>
      <w:r w:rsidR="0081480F" w:rsidRPr="00A249EB">
        <w:rPr>
          <w:rFonts w:ascii="Trebuchet MS" w:hAnsi="Trebuchet MS"/>
          <w:noProof/>
          <w:sz w:val="22"/>
          <w:szCs w:val="22"/>
          <w:lang w:val="en-ID"/>
        </w:rPr>
        <w:fldChar w:fldCharType="end"/>
      </w:r>
      <w:r w:rsidR="0081480F" w:rsidRPr="00A249EB">
        <w:rPr>
          <w:rFonts w:ascii="Trebuchet MS" w:hAnsi="Trebuchet MS"/>
          <w:noProof/>
          <w:sz w:val="22"/>
          <w:szCs w:val="22"/>
          <w:lang w:val="en-ID"/>
        </w:rPr>
        <w:t>, dalam penanganan kasus kekerasan terhadap anak, pekerja sosial memiliki peran sebagai pengelola kasus (</w:t>
      </w:r>
      <w:r w:rsidR="0081480F" w:rsidRPr="00A249EB">
        <w:rPr>
          <w:rFonts w:ascii="Trebuchet MS" w:hAnsi="Trebuchet MS"/>
          <w:i/>
          <w:iCs/>
          <w:noProof/>
          <w:sz w:val="22"/>
          <w:szCs w:val="22"/>
          <w:lang w:val="en-ID"/>
        </w:rPr>
        <w:t>case manager</w:t>
      </w:r>
      <w:r w:rsidR="0081480F" w:rsidRPr="00A249EB">
        <w:rPr>
          <w:rFonts w:ascii="Trebuchet MS" w:hAnsi="Trebuchet MS"/>
          <w:noProof/>
          <w:sz w:val="22"/>
          <w:szCs w:val="22"/>
          <w:lang w:val="en-ID"/>
        </w:rPr>
        <w:t>) sekaligus pelaksana intervensi atau penanganan (</w:t>
      </w:r>
      <w:r w:rsidR="0081480F" w:rsidRPr="00A249EB">
        <w:rPr>
          <w:rFonts w:ascii="Trebuchet MS" w:hAnsi="Trebuchet MS"/>
          <w:i/>
          <w:iCs/>
          <w:noProof/>
          <w:sz w:val="22"/>
          <w:szCs w:val="22"/>
          <w:lang w:val="en-ID"/>
        </w:rPr>
        <w:t>treatment</w:t>
      </w:r>
      <w:r w:rsidR="0081480F" w:rsidRPr="00A249EB">
        <w:rPr>
          <w:rFonts w:ascii="Trebuchet MS" w:hAnsi="Trebuchet MS"/>
          <w:noProof/>
          <w:sz w:val="22"/>
          <w:szCs w:val="22"/>
          <w:lang w:val="en-ID"/>
        </w:rPr>
        <w:t xml:space="preserve">) terhadap korban. </w:t>
      </w:r>
      <w:r w:rsidR="002535CD" w:rsidRPr="00A249EB">
        <w:rPr>
          <w:rFonts w:ascii="Trebuchet MS" w:hAnsi="Trebuchet MS"/>
          <w:noProof/>
          <w:sz w:val="22"/>
          <w:szCs w:val="22"/>
          <w:lang w:val="en-ID"/>
        </w:rPr>
        <w:t>Kolaborasi antara pendamping dengan psikolog, psikeater, tenaga medis, dan apparat hukum bertujuan tidak hanya memberikan rasa aman tetapi juga memperbaiki kemampuan adaptasi anak yang telah terlanggar hak-haknya. Senada dengan pendapat diatas,</w:t>
      </w:r>
      <w:r w:rsidR="006C4CE0" w:rsidRPr="00A249EB">
        <w:rPr>
          <w:rFonts w:ascii="Trebuchet MS" w:hAnsi="Trebuchet MS"/>
          <w:noProof/>
          <w:sz w:val="22"/>
          <w:szCs w:val="22"/>
          <w:lang w:val="en-ID"/>
        </w:rPr>
        <w:t xml:space="preserve"> </w:t>
      </w:r>
      <w:r w:rsidR="002535CD" w:rsidRPr="00A249EB">
        <w:rPr>
          <w:rFonts w:ascii="Trebuchet MS" w:hAnsi="Trebuchet MS"/>
          <w:noProof/>
          <w:sz w:val="22"/>
          <w:szCs w:val="22"/>
          <w:lang w:val="en-ID"/>
        </w:rPr>
        <w:t xml:space="preserve">Faller mengungkapkan bahwa berkaitan dengan kasus kekerasan terhadap anak, pekerja sosial dapat bekerjasama dengan berbagai profesi seperti psikolog, psikeater, dokter, ahli hukum, dan sebagainya untuk memberikan perlindungan dan keselamatan bagi korban </w:t>
      </w:r>
      <w:r w:rsidR="002535CD" w:rsidRPr="00A249EB">
        <w:rPr>
          <w:rFonts w:ascii="Trebuchet MS" w:hAnsi="Trebuchet MS"/>
          <w:noProof/>
          <w:sz w:val="22"/>
          <w:szCs w:val="22"/>
          <w:lang w:val="en-ID"/>
        </w:rPr>
        <w:fldChar w:fldCharType="begin" w:fldLock="1"/>
      </w:r>
      <w:r w:rsidR="002535CD" w:rsidRPr="00A249EB">
        <w:rPr>
          <w:rFonts w:ascii="Trebuchet MS" w:hAnsi="Trebuchet MS"/>
          <w:noProof/>
          <w:sz w:val="22"/>
          <w:szCs w:val="22"/>
          <w:lang w:val="en-ID"/>
        </w:rPr>
        <w:instrText>ADDIN CSL_CITATION {"citationItems":[{"id":"ITEM-1","itemData":{"DOI":"10.33007/inf.v4i1.1416","ISSN":"24428094","abstract":"Artikel ini membahas kekerasan terhadap perempuan dan anak (KTPA) dan peran pekerja sosial dalam merespon permasalahan tersebut. Studi dokumentasi menggunakan berbagai sumber nasional dan internasional digunakan untuk menggambarkan dampak kekerasan KTPA, menggali peran pekerja sosial dalam serta menganalisa peran lembaga pendidikan pekerjaan sosial dalam mempersiapkan pekerja sosial yang kompeten dalam mencegah dan mengintervensi KTPA. Artikel ini menekankan bahwa pekerja sosial perlu memahami peran mereka dalam menanggulangi KTPA karena permasalahan KTPA banyak beririsan dengan berbagai permasalahan kesejahteraan sosial lainnya. Pekerja sosial di negara maju berperan penting dalam menangani permasalahan sebagai bagian terintegrasi dari sistem kesejahteraan masyarakatnya dan hal tersebut tidak terlepas dari dukungan sistem pendidikan untuk menghasilkan pekerja sosial yang kompeten. Sebaliknya, peran pekerja sosial di Indonesia dalam merespon KTPA masih relatif terbatas. Selain itu, lembaga pendidikan pekerjaan sosial belum memberikan perhatian yang memadai untuk merespon kebutuhan pekerja sosial dalam layanan KTPA. Artikel ini mencakup berbagai rekomendasi dibahas untuk meningkatkan peran lembaga pendidikan pekerjaan sosial di Indonesia dalam penanganan KTPA.","author":[{"dropping-particle":"","family":"Rusyidi","given":"Binahayati","non-dropping-particle":"","parse-names":false,"suffix":""}],"container-title":"Sosio Informa","id":"ITEM-1","issue":"1","issued":{"date-parts":[["2018"]]},"page":"375-387","title":"Peran Pekerja Sosial Dalam Penanganan Kekerasan Terhadap Perempuan Dan Anak","type":"article-journal","volume":"4"},"uris":["http://www.mendeley.com/documents/?uuid=0afe8340-4c36-4369-8487-a58ac074d845"]}],"mendeley":{"formattedCitation":"(Rusyidi, 2018)","plainTextFormattedCitation":"(Rusyidi, 2018)","previouslyFormattedCitation":"(Rusyidi, 2018)"},"properties":{"noteIndex":0},"schema":"https://github.com/citation-style-language/schema/raw/master/csl-citation.json"}</w:instrText>
      </w:r>
      <w:r w:rsidR="002535CD" w:rsidRPr="00A249EB">
        <w:rPr>
          <w:rFonts w:ascii="Trebuchet MS" w:hAnsi="Trebuchet MS"/>
          <w:noProof/>
          <w:sz w:val="22"/>
          <w:szCs w:val="22"/>
          <w:lang w:val="en-ID"/>
        </w:rPr>
        <w:fldChar w:fldCharType="separate"/>
      </w:r>
      <w:r w:rsidR="002535CD" w:rsidRPr="00A249EB">
        <w:rPr>
          <w:rFonts w:ascii="Trebuchet MS" w:hAnsi="Trebuchet MS"/>
          <w:noProof/>
          <w:sz w:val="22"/>
          <w:szCs w:val="22"/>
          <w:lang w:val="en-ID"/>
        </w:rPr>
        <w:t>(Rusyidi, 2018)</w:t>
      </w:r>
      <w:r w:rsidR="002535CD" w:rsidRPr="00A249EB">
        <w:rPr>
          <w:rFonts w:ascii="Trebuchet MS" w:hAnsi="Trebuchet MS"/>
          <w:noProof/>
          <w:sz w:val="22"/>
          <w:szCs w:val="22"/>
          <w:lang w:val="en-ID"/>
        </w:rPr>
        <w:fldChar w:fldCharType="end"/>
      </w:r>
      <w:r w:rsidR="002535CD" w:rsidRPr="00A249EB">
        <w:rPr>
          <w:rFonts w:ascii="Trebuchet MS" w:hAnsi="Trebuchet MS"/>
          <w:noProof/>
          <w:sz w:val="22"/>
          <w:szCs w:val="22"/>
          <w:lang w:val="en-ID"/>
        </w:rPr>
        <w:t>.</w:t>
      </w:r>
    </w:p>
    <w:p w14:paraId="2BE89BA4" w14:textId="13DFC636"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Berdasarkan hasil wawancara terhadap pendamping dalam proses konseling atau treatment yang di laksanakan oleh psikolog dengan jangka waktu 3 minggu sekali. Durasi proses konseling menyesuaikan kondisi konseli, namun biasanya minimal 2 jam.</w:t>
      </w:r>
    </w:p>
    <w:p w14:paraId="15A79A1A" w14:textId="4A8AF54F" w:rsidR="007336BE" w:rsidRPr="00A249EB" w:rsidRDefault="007336BE" w:rsidP="007336BE">
      <w:pPr>
        <w:spacing w:before="120" w:after="120"/>
        <w:ind w:firstLine="567"/>
        <w:rPr>
          <w:rFonts w:ascii="Trebuchet MS" w:hAnsi="Trebuchet MS"/>
          <w:b/>
          <w:bCs/>
          <w:noProof/>
          <w:sz w:val="22"/>
          <w:szCs w:val="22"/>
          <w:lang w:val="en-ID"/>
        </w:rPr>
      </w:pPr>
      <w:r w:rsidRPr="00A249EB">
        <w:rPr>
          <w:rFonts w:ascii="Trebuchet MS" w:hAnsi="Trebuchet MS"/>
          <w:noProof/>
          <w:sz w:val="22"/>
          <w:szCs w:val="22"/>
          <w:lang w:val="en-ID"/>
        </w:rPr>
        <w:tab/>
      </w:r>
      <w:r w:rsidRPr="00A249EB">
        <w:rPr>
          <w:rFonts w:ascii="Trebuchet MS" w:hAnsi="Trebuchet MS"/>
          <w:noProof/>
          <w:sz w:val="22"/>
          <w:szCs w:val="22"/>
          <w:lang w:val="en-ID"/>
        </w:rPr>
        <w:tab/>
      </w:r>
      <w:r w:rsidRPr="00A249EB">
        <w:rPr>
          <w:rFonts w:ascii="Trebuchet MS" w:hAnsi="Trebuchet MS"/>
          <w:b/>
          <w:bCs/>
          <w:noProof/>
          <w:sz w:val="22"/>
          <w:szCs w:val="22"/>
          <w:lang w:val="en-ID"/>
        </w:rPr>
        <w:t>Tabel 1. Kategori Pendampingan Berdasarkan Tingkat Trauma</w:t>
      </w:r>
    </w:p>
    <w:tbl>
      <w:tblPr>
        <w:tblStyle w:val="TableGrid"/>
        <w:tblW w:w="0" w:type="auto"/>
        <w:tblLook w:val="04A0" w:firstRow="1" w:lastRow="0" w:firstColumn="1" w:lastColumn="0" w:noHBand="0" w:noVBand="1"/>
      </w:tblPr>
      <w:tblGrid>
        <w:gridCol w:w="2263"/>
        <w:gridCol w:w="2835"/>
        <w:gridCol w:w="3962"/>
      </w:tblGrid>
      <w:tr w:rsidR="007336BE" w:rsidRPr="00A249EB" w14:paraId="4CCA44EA" w14:textId="77777777" w:rsidTr="001B7313">
        <w:trPr>
          <w:trHeight w:val="125"/>
        </w:trPr>
        <w:tc>
          <w:tcPr>
            <w:tcW w:w="2263" w:type="dxa"/>
            <w:tcBorders>
              <w:top w:val="single" w:sz="4" w:space="0" w:color="auto"/>
              <w:left w:val="nil"/>
              <w:bottom w:val="single" w:sz="4" w:space="0" w:color="auto"/>
              <w:right w:val="nil"/>
            </w:tcBorders>
          </w:tcPr>
          <w:p w14:paraId="0D7E09F7"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Kategori</w:t>
            </w:r>
          </w:p>
        </w:tc>
        <w:tc>
          <w:tcPr>
            <w:tcW w:w="2835" w:type="dxa"/>
            <w:tcBorders>
              <w:top w:val="single" w:sz="4" w:space="0" w:color="auto"/>
              <w:left w:val="nil"/>
              <w:bottom w:val="single" w:sz="4" w:space="0" w:color="auto"/>
              <w:right w:val="nil"/>
            </w:tcBorders>
          </w:tcPr>
          <w:p w14:paraId="375104D3"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Pendampingan</w:t>
            </w:r>
          </w:p>
        </w:tc>
        <w:tc>
          <w:tcPr>
            <w:tcW w:w="3962" w:type="dxa"/>
            <w:tcBorders>
              <w:top w:val="single" w:sz="4" w:space="0" w:color="auto"/>
              <w:left w:val="nil"/>
              <w:bottom w:val="single" w:sz="4" w:space="0" w:color="auto"/>
              <w:right w:val="nil"/>
            </w:tcBorders>
          </w:tcPr>
          <w:p w14:paraId="3A32E00E"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Deskripsi</w:t>
            </w:r>
          </w:p>
        </w:tc>
      </w:tr>
      <w:tr w:rsidR="007336BE" w:rsidRPr="00A249EB" w14:paraId="6D820B42" w14:textId="77777777" w:rsidTr="001B7313">
        <w:tc>
          <w:tcPr>
            <w:tcW w:w="2263" w:type="dxa"/>
            <w:tcBorders>
              <w:top w:val="single" w:sz="4" w:space="0" w:color="auto"/>
              <w:left w:val="nil"/>
              <w:bottom w:val="nil"/>
              <w:right w:val="nil"/>
            </w:tcBorders>
          </w:tcPr>
          <w:p w14:paraId="06C297F5"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Grade 1</w:t>
            </w:r>
          </w:p>
        </w:tc>
        <w:tc>
          <w:tcPr>
            <w:tcW w:w="2835" w:type="dxa"/>
            <w:tcBorders>
              <w:top w:val="single" w:sz="4" w:space="0" w:color="auto"/>
              <w:left w:val="nil"/>
              <w:bottom w:val="nil"/>
              <w:right w:val="nil"/>
            </w:tcBorders>
          </w:tcPr>
          <w:p w14:paraId="724C4866" w14:textId="77777777" w:rsidR="007336BE" w:rsidRPr="00A249EB" w:rsidRDefault="007336BE" w:rsidP="00A249EB">
            <w:pPr>
              <w:rPr>
                <w:rFonts w:ascii="Trebuchet MS" w:hAnsi="Trebuchet MS"/>
                <w:noProof/>
                <w:sz w:val="22"/>
                <w:szCs w:val="22"/>
                <w:lang w:val="en-ID"/>
              </w:rPr>
            </w:pPr>
            <w:r w:rsidRPr="00A249EB">
              <w:rPr>
                <w:rFonts w:ascii="Trebuchet MS" w:hAnsi="Trebuchet MS"/>
                <w:noProof/>
                <w:sz w:val="22"/>
                <w:szCs w:val="22"/>
                <w:lang w:val="en-ID"/>
              </w:rPr>
              <w:t>Pendamping atau Konselor</w:t>
            </w:r>
          </w:p>
        </w:tc>
        <w:tc>
          <w:tcPr>
            <w:tcW w:w="3962" w:type="dxa"/>
            <w:tcBorders>
              <w:top w:val="single" w:sz="4" w:space="0" w:color="auto"/>
              <w:left w:val="nil"/>
              <w:bottom w:val="nil"/>
              <w:right w:val="nil"/>
            </w:tcBorders>
          </w:tcPr>
          <w:p w14:paraId="73826C4F" w14:textId="489C20C9" w:rsidR="007336BE" w:rsidRPr="00A249EB" w:rsidRDefault="007336BE" w:rsidP="00A249EB">
            <w:pPr>
              <w:rPr>
                <w:rFonts w:ascii="Trebuchet MS" w:hAnsi="Trebuchet MS"/>
                <w:noProof/>
                <w:sz w:val="22"/>
                <w:szCs w:val="22"/>
                <w:lang w:val="en-ID"/>
              </w:rPr>
            </w:pPr>
            <w:r w:rsidRPr="00A249EB">
              <w:rPr>
                <w:rFonts w:ascii="Trebuchet MS" w:hAnsi="Trebuchet MS"/>
                <w:noProof/>
                <w:sz w:val="22"/>
                <w:szCs w:val="22"/>
                <w:lang w:val="en-ID"/>
              </w:rPr>
              <w:t>Korban masih mampu berkomunikasi dengan cukup baik, trauma yang dialami ringan, dan tidak menunjukkan gejala psikologis berat.</w:t>
            </w:r>
          </w:p>
        </w:tc>
      </w:tr>
      <w:tr w:rsidR="007336BE" w:rsidRPr="00A249EB" w14:paraId="22FD98BF" w14:textId="77777777" w:rsidTr="001B7313">
        <w:tc>
          <w:tcPr>
            <w:tcW w:w="2263" w:type="dxa"/>
            <w:tcBorders>
              <w:top w:val="nil"/>
              <w:left w:val="nil"/>
              <w:bottom w:val="nil"/>
              <w:right w:val="nil"/>
            </w:tcBorders>
          </w:tcPr>
          <w:p w14:paraId="30F6C6DB"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Grade 2</w:t>
            </w:r>
          </w:p>
        </w:tc>
        <w:tc>
          <w:tcPr>
            <w:tcW w:w="2835" w:type="dxa"/>
            <w:tcBorders>
              <w:top w:val="nil"/>
              <w:left w:val="nil"/>
              <w:bottom w:val="nil"/>
              <w:right w:val="nil"/>
            </w:tcBorders>
          </w:tcPr>
          <w:p w14:paraId="06379E59"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Psikolog</w:t>
            </w:r>
          </w:p>
        </w:tc>
        <w:tc>
          <w:tcPr>
            <w:tcW w:w="3962" w:type="dxa"/>
            <w:tcBorders>
              <w:top w:val="nil"/>
              <w:left w:val="nil"/>
              <w:bottom w:val="nil"/>
              <w:right w:val="nil"/>
            </w:tcBorders>
          </w:tcPr>
          <w:p w14:paraId="1EC26732" w14:textId="77777777" w:rsidR="007336BE" w:rsidRPr="00A249EB" w:rsidRDefault="007336BE" w:rsidP="00A249EB">
            <w:pPr>
              <w:rPr>
                <w:rFonts w:ascii="Trebuchet MS" w:hAnsi="Trebuchet MS"/>
                <w:noProof/>
                <w:sz w:val="22"/>
                <w:szCs w:val="22"/>
                <w:lang w:val="en-ID"/>
              </w:rPr>
            </w:pPr>
            <w:r w:rsidRPr="00A249EB">
              <w:rPr>
                <w:rFonts w:ascii="Trebuchet MS" w:hAnsi="Trebuchet MS"/>
                <w:noProof/>
                <w:sz w:val="22"/>
                <w:szCs w:val="22"/>
                <w:lang w:val="en-ID"/>
              </w:rPr>
              <w:t>Proses komunikasi korban tidak berjalan secara optimal dengan pendamping, misalnya korban menunjukkan hambatan dalam berkomunikasi, cenderung menutup diri, atau respons tidak konsisten.</w:t>
            </w:r>
          </w:p>
        </w:tc>
      </w:tr>
      <w:tr w:rsidR="007336BE" w:rsidRPr="00A249EB" w14:paraId="293E4D46" w14:textId="77777777" w:rsidTr="001B7313">
        <w:tc>
          <w:tcPr>
            <w:tcW w:w="2263" w:type="dxa"/>
            <w:tcBorders>
              <w:top w:val="nil"/>
              <w:left w:val="nil"/>
              <w:bottom w:val="single" w:sz="4" w:space="0" w:color="auto"/>
              <w:right w:val="nil"/>
            </w:tcBorders>
          </w:tcPr>
          <w:p w14:paraId="75D997F9"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Grade 3</w:t>
            </w:r>
          </w:p>
        </w:tc>
        <w:tc>
          <w:tcPr>
            <w:tcW w:w="2835" w:type="dxa"/>
            <w:tcBorders>
              <w:top w:val="nil"/>
              <w:left w:val="nil"/>
              <w:bottom w:val="single" w:sz="4" w:space="0" w:color="auto"/>
              <w:right w:val="nil"/>
            </w:tcBorders>
          </w:tcPr>
          <w:p w14:paraId="37A81B53" w14:textId="77777777" w:rsidR="007336BE" w:rsidRPr="00A249EB" w:rsidRDefault="007336BE" w:rsidP="00A249EB">
            <w:pPr>
              <w:ind w:firstLine="567"/>
              <w:rPr>
                <w:rFonts w:ascii="Trebuchet MS" w:hAnsi="Trebuchet MS"/>
                <w:noProof/>
                <w:sz w:val="22"/>
                <w:szCs w:val="22"/>
                <w:lang w:val="en-ID"/>
              </w:rPr>
            </w:pPr>
            <w:r w:rsidRPr="00A249EB">
              <w:rPr>
                <w:rFonts w:ascii="Trebuchet MS" w:hAnsi="Trebuchet MS"/>
                <w:noProof/>
                <w:sz w:val="22"/>
                <w:szCs w:val="22"/>
                <w:lang w:val="en-ID"/>
              </w:rPr>
              <w:t>Psikeater</w:t>
            </w:r>
          </w:p>
        </w:tc>
        <w:tc>
          <w:tcPr>
            <w:tcW w:w="3962" w:type="dxa"/>
            <w:tcBorders>
              <w:top w:val="nil"/>
              <w:left w:val="nil"/>
              <w:bottom w:val="single" w:sz="4" w:space="0" w:color="auto"/>
              <w:right w:val="nil"/>
            </w:tcBorders>
          </w:tcPr>
          <w:p w14:paraId="472D2056" w14:textId="77777777" w:rsidR="007336BE" w:rsidRPr="00A249EB" w:rsidRDefault="007336BE" w:rsidP="00A249EB">
            <w:pPr>
              <w:rPr>
                <w:rFonts w:ascii="Trebuchet MS" w:hAnsi="Trebuchet MS"/>
                <w:noProof/>
                <w:sz w:val="22"/>
                <w:szCs w:val="22"/>
                <w:lang w:val="en-ID"/>
              </w:rPr>
            </w:pPr>
            <w:r w:rsidRPr="00A249EB">
              <w:rPr>
                <w:rFonts w:ascii="Trebuchet MS" w:hAnsi="Trebuchet MS"/>
                <w:noProof/>
                <w:sz w:val="22"/>
                <w:szCs w:val="22"/>
                <w:lang w:val="en-ID"/>
              </w:rPr>
              <w:t>Korban mengalami trauma yang menyebabkan gangguan psikologis berat, seperti depresi mendalam, kecemasan yang berlebih.</w:t>
            </w:r>
          </w:p>
        </w:tc>
      </w:tr>
    </w:tbl>
    <w:p w14:paraId="56273B96" w14:textId="77777777" w:rsidR="007336BE" w:rsidRPr="00A249EB" w:rsidRDefault="007336BE" w:rsidP="007336BE">
      <w:pPr>
        <w:spacing w:before="120" w:after="120"/>
        <w:ind w:firstLine="567"/>
        <w:rPr>
          <w:rFonts w:ascii="Trebuchet MS" w:hAnsi="Trebuchet MS"/>
          <w:noProof/>
          <w:sz w:val="22"/>
          <w:szCs w:val="22"/>
          <w:lang w:val="en-ID"/>
        </w:rPr>
      </w:pPr>
    </w:p>
    <w:p w14:paraId="2F446408" w14:textId="6BC61AB4" w:rsidR="002535CD" w:rsidRPr="00A249EB" w:rsidRDefault="00FB0F60" w:rsidP="00A249EB">
      <w:pPr>
        <w:ind w:firstLine="567"/>
        <w:rPr>
          <w:rFonts w:ascii="Trebuchet MS" w:hAnsi="Trebuchet MS"/>
          <w:noProof/>
          <w:sz w:val="22"/>
          <w:szCs w:val="22"/>
          <w:lang w:val="en-ID"/>
        </w:rPr>
      </w:pPr>
      <w:r w:rsidRPr="00A249EB">
        <w:rPr>
          <w:rFonts w:ascii="Trebuchet MS" w:hAnsi="Trebuchet MS"/>
          <w:noProof/>
          <w:sz w:val="22"/>
          <w:szCs w:val="22"/>
          <w:lang w:val="en-ID"/>
        </w:rPr>
        <w:t xml:space="preserve">Adapun hasil wawancara terhadap pendamping, </w:t>
      </w:r>
      <w:r w:rsidR="002535CD" w:rsidRPr="00A249EB">
        <w:rPr>
          <w:rFonts w:ascii="Trebuchet MS" w:hAnsi="Trebuchet MS"/>
          <w:noProof/>
          <w:sz w:val="22"/>
          <w:szCs w:val="22"/>
          <w:lang w:val="en-ID"/>
        </w:rPr>
        <w:t xml:space="preserve">latar belakang anak berkebutuhan khusus korban kekerasan seksual sangat beragam. Beberapa berasal dari keluarga dengan kondisi ekonomi terbatas, tumbuh dalam keluarga yang tidak utuh, atau berada pada lingkungan yang minim pengawasan. Keterbatasan dalam memahami situasi berbahaya, </w:t>
      </w:r>
      <w:r w:rsidR="002535CD" w:rsidRPr="00A249EB">
        <w:rPr>
          <w:rFonts w:ascii="Trebuchet MS" w:hAnsi="Trebuchet MS"/>
          <w:noProof/>
          <w:sz w:val="22"/>
          <w:szCs w:val="22"/>
          <w:lang w:val="en-ID"/>
        </w:rPr>
        <w:lastRenderedPageBreak/>
        <w:t xml:space="preserve">rendahnya kemampuan berkomunikasi, serta keterbatasan dalam merawat diri menjadikan mereka korban berulang. </w:t>
      </w:r>
      <w:r w:rsidR="00C57D62" w:rsidRPr="00A249EB">
        <w:rPr>
          <w:rFonts w:ascii="Trebuchet MS" w:hAnsi="Trebuchet MS"/>
          <w:noProof/>
          <w:sz w:val="22"/>
          <w:szCs w:val="22"/>
          <w:lang w:val="en-ID"/>
        </w:rPr>
        <w:t>P</w:t>
      </w:r>
      <w:r w:rsidR="002535CD" w:rsidRPr="00A249EB">
        <w:rPr>
          <w:rFonts w:ascii="Trebuchet MS" w:hAnsi="Trebuchet MS"/>
          <w:noProof/>
          <w:sz w:val="22"/>
          <w:szCs w:val="22"/>
          <w:lang w:val="en-ID"/>
        </w:rPr>
        <w:t>endamping</w:t>
      </w:r>
      <w:r w:rsidR="00C57D62" w:rsidRPr="00A249EB">
        <w:rPr>
          <w:rFonts w:ascii="Trebuchet MS" w:hAnsi="Trebuchet MS"/>
          <w:noProof/>
          <w:sz w:val="22"/>
          <w:szCs w:val="22"/>
          <w:lang w:val="en-ID"/>
        </w:rPr>
        <w:t xml:space="preserve"> menjelaskan </w:t>
      </w:r>
      <w:r w:rsidR="002535CD" w:rsidRPr="00A249EB">
        <w:rPr>
          <w:rFonts w:ascii="Trebuchet MS" w:hAnsi="Trebuchet MS"/>
          <w:noProof/>
          <w:sz w:val="22"/>
          <w:szCs w:val="22"/>
          <w:lang w:val="en-ID"/>
        </w:rPr>
        <w:t xml:space="preserve">sebagai bagian dari tahapan intervensi lanjutan, korban kekerasan seksual khususnya ABK </w:t>
      </w:r>
      <w:r w:rsidR="002535CD" w:rsidRPr="00A249EB">
        <w:rPr>
          <w:rFonts w:ascii="Trebuchet MS" w:hAnsi="Trebuchet MS"/>
          <w:i/>
          <w:iCs/>
          <w:noProof/>
          <w:sz w:val="22"/>
          <w:szCs w:val="22"/>
          <w:lang w:val="en-ID"/>
        </w:rPr>
        <w:t xml:space="preserve"> slow learner </w:t>
      </w:r>
      <w:r w:rsidR="002535CD" w:rsidRPr="00A249EB">
        <w:rPr>
          <w:rFonts w:ascii="Trebuchet MS" w:hAnsi="Trebuchet MS"/>
          <w:noProof/>
          <w:sz w:val="22"/>
          <w:szCs w:val="22"/>
          <w:lang w:val="en-ID"/>
        </w:rPr>
        <w:t>ditempatkan di balai rehabilitasi sosial. Panti rehabilitasi berfungsi sebagai rumah aman korban sebagai pencegahan stres berlebih pada korban dengan menciptakan lingkungan aman, suportif dan memberdayakan. Pelatihan keterampilan merupakan metode strategis dalam upaya pemberdayaan anak.</w:t>
      </w:r>
      <w:r w:rsidR="00B1253E" w:rsidRPr="00A249EB">
        <w:rPr>
          <w:rFonts w:ascii="Trebuchet MS" w:hAnsi="Trebuchet MS"/>
          <w:noProof/>
          <w:sz w:val="22"/>
          <w:szCs w:val="22"/>
          <w:lang w:val="en-ID"/>
        </w:rPr>
        <w:t xml:space="preserve"> Balai rehabilitasi ini menyediakan ruang pemberdayaan bagi korban. Korban diberi pelatihan keterampilan hidup (</w:t>
      </w:r>
      <w:r w:rsidR="00B1253E" w:rsidRPr="00A249EB">
        <w:rPr>
          <w:rFonts w:ascii="Trebuchet MS" w:hAnsi="Trebuchet MS"/>
          <w:i/>
          <w:iCs/>
          <w:noProof/>
          <w:sz w:val="22"/>
          <w:szCs w:val="22"/>
          <w:lang w:val="en-ID"/>
        </w:rPr>
        <w:t>life skill</w:t>
      </w:r>
      <w:r w:rsidR="00B1253E" w:rsidRPr="00A249EB">
        <w:rPr>
          <w:rFonts w:ascii="Trebuchet MS" w:hAnsi="Trebuchet MS"/>
          <w:noProof/>
          <w:sz w:val="22"/>
          <w:szCs w:val="22"/>
          <w:lang w:val="en-ID"/>
        </w:rPr>
        <w:t xml:space="preserve">) seperti menjahit, memasak, salon, hingga menganyam. Kegiatan ini dirancang untuk menstimulasi pemulihan mental, mengurangi tekanan psikologis dan bertujuan untuk memberdayakan korban ketika korban sudah pulih dari traumanya. </w:t>
      </w:r>
      <w:r w:rsidR="002535CD" w:rsidRPr="00A249EB">
        <w:rPr>
          <w:rFonts w:ascii="Trebuchet MS" w:hAnsi="Trebuchet MS"/>
          <w:noProof/>
          <w:sz w:val="22"/>
          <w:szCs w:val="22"/>
          <w:lang w:val="en-ID"/>
        </w:rPr>
        <w:t xml:space="preserve">Berdasarkan penelitian </w:t>
      </w:r>
      <w:r w:rsidR="002535CD" w:rsidRPr="00A249EB">
        <w:rPr>
          <w:rFonts w:ascii="Trebuchet MS" w:hAnsi="Trebuchet MS"/>
          <w:noProof/>
          <w:sz w:val="22"/>
          <w:szCs w:val="22"/>
          <w:lang w:val="en-ID"/>
        </w:rPr>
        <w:fldChar w:fldCharType="begin" w:fldLock="1"/>
      </w:r>
      <w:r w:rsidR="002535CD" w:rsidRPr="00A249EB">
        <w:rPr>
          <w:rFonts w:ascii="Trebuchet MS" w:hAnsi="Trebuchet MS"/>
          <w:noProof/>
          <w:sz w:val="22"/>
          <w:szCs w:val="22"/>
          <w:lang w:val="en-ID"/>
        </w:rPr>
        <w:instrText>ADDIN CSL_CITATION {"citationItems":[{"id":"ITEM-1","itemData":{"author":[{"dropping-particle":"","family":"Putri","given":"Aliya","non-dropping-particle":"","parse-names":false,"suffix":""},{"dropping-particle":"","family":"Asto","given":"Dimas","non-dropping-particle":"","parse-names":false,"suffix":""},{"dropping-particle":"","family":"An","given":"Aji","non-dropping-particle":"","parse-names":false,"suffix":""}],"container-title":"Multikultural: Jurnal Ilmu Sosial","id":"ITEM-1","issue":"2","issued":{"date-parts":[["2024"]]},"page":"1-15","title":"Pemberdayaan Penyandang Disabilitas Netra dan Fisik Melalui Program Rehabilitasi Sosial di Panti Fajar Harapan","type":"article-journal","volume":"2"},"uris":["http://www.mendeley.com/documents/?uuid=dfc1807e-0376-4dd1-b4b3-207e7deac24d"]}],"mendeley":{"formattedCitation":"(Putri et al., 2024)","plainTextFormattedCitation":"(Putri et al., 2024)","previouslyFormattedCitation":"(Putri et al., 2024)"},"properties":{"noteIndex":0},"schema":"https://github.com/citation-style-language/schema/raw/master/csl-citation.json"}</w:instrText>
      </w:r>
      <w:r w:rsidR="002535CD" w:rsidRPr="00A249EB">
        <w:rPr>
          <w:rFonts w:ascii="Trebuchet MS" w:hAnsi="Trebuchet MS"/>
          <w:noProof/>
          <w:sz w:val="22"/>
          <w:szCs w:val="22"/>
          <w:lang w:val="en-ID"/>
        </w:rPr>
        <w:fldChar w:fldCharType="separate"/>
      </w:r>
      <w:r w:rsidR="002535CD" w:rsidRPr="00A249EB">
        <w:rPr>
          <w:rFonts w:ascii="Trebuchet MS" w:hAnsi="Trebuchet MS"/>
          <w:noProof/>
          <w:sz w:val="22"/>
          <w:szCs w:val="22"/>
          <w:lang w:val="en-ID"/>
        </w:rPr>
        <w:t>(Putri et al., 2024)</w:t>
      </w:r>
      <w:r w:rsidR="002535CD" w:rsidRPr="00A249EB">
        <w:rPr>
          <w:rFonts w:ascii="Trebuchet MS" w:hAnsi="Trebuchet MS"/>
          <w:noProof/>
          <w:sz w:val="22"/>
          <w:szCs w:val="22"/>
          <w:lang w:val="en-ID"/>
        </w:rPr>
        <w:fldChar w:fldCharType="end"/>
      </w:r>
      <w:r w:rsidR="002535CD" w:rsidRPr="00A249EB">
        <w:rPr>
          <w:rFonts w:ascii="Trebuchet MS" w:hAnsi="Trebuchet MS"/>
          <w:noProof/>
          <w:sz w:val="22"/>
          <w:szCs w:val="22"/>
          <w:lang w:val="en-ID"/>
        </w:rPr>
        <w:t>, dalam pemberdayaan penyandang disabilitas melalui program rehabilitasi sosial melalui kelas bimbingan keterampilan maka diharapkan adanya peningkatan pengetahuan dan keterampilan pada diri klien yang dapat menjadi modal dalam membangun kemandirian serta meningkatkan kualitas hidup mereka.</w:t>
      </w:r>
    </w:p>
    <w:p w14:paraId="6DBA2B36" w14:textId="6B31F07B" w:rsidR="00706D12" w:rsidRPr="00A249EB" w:rsidRDefault="007336BE" w:rsidP="00A249EB">
      <w:pPr>
        <w:ind w:firstLine="567"/>
        <w:rPr>
          <w:rFonts w:ascii="Trebuchet MS" w:hAnsi="Trebuchet MS"/>
          <w:noProof/>
          <w:sz w:val="22"/>
          <w:szCs w:val="22"/>
          <w:lang w:val="id-ID"/>
        </w:rPr>
      </w:pPr>
      <w:r w:rsidRPr="00A249EB">
        <w:rPr>
          <w:rFonts w:ascii="Trebuchet MS" w:hAnsi="Trebuchet MS"/>
          <w:noProof/>
          <w:sz w:val="22"/>
          <w:szCs w:val="22"/>
          <w:lang w:val="en-ID"/>
        </w:rPr>
        <w:t>Tahap terakhir dalam proses pendampingan psikologis adalah terminasi.</w:t>
      </w:r>
      <w:r w:rsidR="00B1253E" w:rsidRPr="00A249EB">
        <w:rPr>
          <w:rFonts w:ascii="Trebuchet MS" w:hAnsi="Trebuchet MS"/>
          <w:noProof/>
          <w:sz w:val="22"/>
          <w:szCs w:val="22"/>
          <w:lang w:val="en-ID"/>
        </w:rPr>
        <w:t xml:space="preserve"> Terminasi merupakan tahap akhir dalam proses pendampingan psikologis yang menandai berakhirnya hubungan antara pendamping, tenaga professional dengan korban. </w:t>
      </w:r>
      <w:r w:rsidRPr="00A249EB">
        <w:rPr>
          <w:rFonts w:ascii="Trebuchet MS" w:hAnsi="Trebuchet MS"/>
          <w:noProof/>
          <w:sz w:val="22"/>
          <w:szCs w:val="22"/>
          <w:lang w:val="en-ID"/>
        </w:rPr>
        <w:t>Berdasarkan hasil wawancara dengan pendamping, terminasi dilakukan apabila seluruh rangkaian proses konseling telah dijalani secara menyeluruh, termasuk penyel</w:t>
      </w:r>
      <w:r w:rsidR="00B1253E" w:rsidRPr="00A249EB">
        <w:rPr>
          <w:rFonts w:ascii="Trebuchet MS" w:hAnsi="Trebuchet MS"/>
          <w:noProof/>
          <w:sz w:val="22"/>
          <w:szCs w:val="22"/>
          <w:lang w:val="en-ID"/>
        </w:rPr>
        <w:t>e</w:t>
      </w:r>
      <w:r w:rsidRPr="00A249EB">
        <w:rPr>
          <w:rFonts w:ascii="Trebuchet MS" w:hAnsi="Trebuchet MS"/>
          <w:noProof/>
          <w:sz w:val="22"/>
          <w:szCs w:val="22"/>
          <w:lang w:val="en-ID"/>
        </w:rPr>
        <w:t xml:space="preserve">saian aspek hukum hingga pada tahap putusan. Serta tuntasnya pengobatan psikologis yang dibutuhkan oleh korban. </w:t>
      </w:r>
      <w:r w:rsidR="00FD47BB" w:rsidRPr="00A249EB">
        <w:rPr>
          <w:rFonts w:ascii="Trebuchet MS" w:hAnsi="Trebuchet MS"/>
          <w:noProof/>
          <w:sz w:val="22"/>
          <w:szCs w:val="22"/>
          <w:lang w:val="en-ID"/>
        </w:rPr>
        <w:t xml:space="preserve">Dalam konteks pendampingan terhadap anak berkebutuhan khusus korban kekerasan seksual, terminasi bukan sekedar penghentian layanan, tetapi harus dirancang secara terstruktur dan empatik untuk memastikan bahwa korban proses pemulihan telah mencapai hasil yang optimal dan stabil. Meskipun proses terminasi telah dilakukan, pekerja sosial tetap melaksanakan tindak lanjut secara berkala untuk memantau keberlanjutan perkembangan dan kondisi klien </w:t>
      </w:r>
      <w:r w:rsidR="00FD47BB" w:rsidRPr="00A249EB">
        <w:rPr>
          <w:rFonts w:ascii="Trebuchet MS" w:hAnsi="Trebuchet MS"/>
          <w:noProof/>
          <w:sz w:val="22"/>
          <w:szCs w:val="22"/>
          <w:lang w:val="en-ID"/>
        </w:rPr>
        <w:fldChar w:fldCharType="begin" w:fldLock="1"/>
      </w:r>
      <w:r w:rsidR="00FD47BB" w:rsidRPr="00A249EB">
        <w:rPr>
          <w:rFonts w:ascii="Trebuchet MS" w:hAnsi="Trebuchet MS"/>
          <w:noProof/>
          <w:sz w:val="22"/>
          <w:szCs w:val="22"/>
          <w:lang w:val="en-ID"/>
        </w:rPr>
        <w:instrText>ADDIN CSL_CITATION {"citationItems":[{"id":"ITEM-1","itemData":{"DOI":"10.15408/empati.v11i2.27795","ISSN":"2301-4261","abstract":"Abstract. Sexual violence that occurs in Indonesia is increasingly prevalent and the victims of sexual violence are women. Sexual violence also occurs in educational institutions such as universities. The phenomenon of sexual violence in college can occur due to several factors and can be done by anyone if any opportunity. Sexual violence experienced by women resulting in prolonged trauma and requires social and psychological assistance to heal their trauma. This study aims to see how social worker interventions to carry out psychosocial support to victims of female sexual violence. The research method uses descriptive qualitative research to be able to explain the research results comprehensively. Data collection techniques using observation, interviews and documentation studies. Interviews were conducted with the academy and social worker profession at LK3 UIN Syarif Hidayatullah Jakarta. The results showed that sexual violence to students who had received assistance from LK3 UIN Syarif Hidayatullah Jakarta was caused by several factors, namely factors of proximity, attachment, and helplessness, as for the services of social workers LK3 UIN Syarif Hidayatullah Jakarta based on knowledge, skills and values and ethics applied in social worker practices. In this study, it was found that the theory used by social workers at LK3 UIN Syarif Hidayatullah Jakarta used Strength Based Perspective. The stages of services carried out by social workers at LK3 UIN Syarif Hidayatullah Jakarta to clients of victims of sexual violence are relationship building, assessment (problem digging), intervention planning (planning), implementation of interventions, evaluation, termination and follow-up.Keywords: Sexual Violence, Intervention, Social Worker. Abstrak. Kekerasan seksual yang terjadi di Indonesia semakin marak dan korbannya adalah perempuan. Kekerasan seksual juga terjadi di lembaga pendidikan seperti perguruan tinggi. Fenomena kekerasan seksual di perguruan tinggi bisa terjadi karena beberapa faktor dan bisa dilakukan oleh siapa pun. Kekerasan seksual yang dialami oleh perempuan berakibat trauma berkepanjangan dan membutuhkan pendampingan sosial dan psikologi untuk menyembuhkan traumanya. Penelitian ini bertujuan melihat bagaimana intervensi pekerja sosial melakukan dukungan psikososial kepada korban kekerasan seksual perempuan. Metode penelitian menggunakan penelitian kualitatif deskriptif untuk dapat menjelaskan hasil penelitian secara komprehensif. Teknik peng…","author":[{"dropping-particle":"","family":"Zaky","given":"Ahmad","non-dropping-particle":"","parse-names":false,"suffix":""},{"dropping-particle":"","family":"Yulianti","given":"Yulianti","non-dropping-particle":"","parse-names":false,"suffix":""}],"container-title":"EMPATI: Jurnal Ilmu Kesejahteraan Sosial","id":"ITEM-1","issue":"2","issued":{"date-parts":[["2022"]]},"title":"Kajian Teori Dan Praktik Intervensi Pekerja Sosial Dalam Melakukan Dukungan Psikososial Kepada Korban Kekerasan Seksual","type":"article-journal","volume":"11"},"uris":["http://www.mendeley.com/documents/?uuid=f4ca547d-31f6-4808-b45a-fe3e72d76cca"]}],"mendeley":{"formattedCitation":"(Zaky &amp; Yulianti, 2022)","plainTextFormattedCitation":"(Zaky &amp; Yulianti, 2022)","previouslyFormattedCitation":"(Zaky &amp; Yulianti, 2022)"},"properties":{"noteIndex":0},"schema":"https://github.com/citation-style-language/schema/raw/master/csl-citation.json"}</w:instrText>
      </w:r>
      <w:r w:rsidR="00FD47BB" w:rsidRPr="00A249EB">
        <w:rPr>
          <w:rFonts w:ascii="Trebuchet MS" w:hAnsi="Trebuchet MS"/>
          <w:noProof/>
          <w:sz w:val="22"/>
          <w:szCs w:val="22"/>
          <w:lang w:val="en-ID"/>
        </w:rPr>
        <w:fldChar w:fldCharType="separate"/>
      </w:r>
      <w:r w:rsidR="00FD47BB" w:rsidRPr="00A249EB">
        <w:rPr>
          <w:rFonts w:ascii="Trebuchet MS" w:hAnsi="Trebuchet MS"/>
          <w:noProof/>
          <w:sz w:val="22"/>
          <w:szCs w:val="22"/>
          <w:lang w:val="en-ID"/>
        </w:rPr>
        <w:t>(Zaky &amp; Yulianti, 2022)</w:t>
      </w:r>
      <w:r w:rsidR="00FD47BB" w:rsidRPr="00A249EB">
        <w:rPr>
          <w:rFonts w:ascii="Trebuchet MS" w:hAnsi="Trebuchet MS"/>
          <w:noProof/>
          <w:sz w:val="22"/>
          <w:szCs w:val="22"/>
          <w:lang w:val="en-ID"/>
        </w:rPr>
        <w:fldChar w:fldCharType="end"/>
      </w:r>
      <w:r w:rsidR="00FD47BB" w:rsidRPr="00A249EB">
        <w:rPr>
          <w:rFonts w:ascii="Trebuchet MS" w:hAnsi="Trebuchet MS"/>
          <w:noProof/>
          <w:sz w:val="22"/>
          <w:szCs w:val="22"/>
          <w:lang w:val="en-ID"/>
        </w:rPr>
        <w:t xml:space="preserve">. Lebih dari sekedar penutupan kasus, terminasi merupakan pernyataan bahwa korban sudah tidak lagi menjadi korban, melainkan individu yang pulih dan berdaya. </w:t>
      </w:r>
      <w:r w:rsidRPr="00A249EB">
        <w:rPr>
          <w:rFonts w:ascii="Trebuchet MS" w:hAnsi="Trebuchet MS"/>
          <w:noProof/>
          <w:sz w:val="22"/>
          <w:szCs w:val="22"/>
          <w:lang w:val="en-ID"/>
        </w:rPr>
        <w:t xml:space="preserve">Selain itu, terminasi dilakukan </w:t>
      </w:r>
      <w:r w:rsidR="00FD47BB" w:rsidRPr="00A249EB">
        <w:rPr>
          <w:rFonts w:ascii="Trebuchet MS" w:hAnsi="Trebuchet MS"/>
          <w:noProof/>
          <w:sz w:val="22"/>
          <w:szCs w:val="22"/>
          <w:lang w:val="en-ID"/>
        </w:rPr>
        <w:t xml:space="preserve">pendamping </w:t>
      </w:r>
      <w:r w:rsidRPr="00A249EB">
        <w:rPr>
          <w:rFonts w:ascii="Trebuchet MS" w:hAnsi="Trebuchet MS"/>
          <w:noProof/>
          <w:sz w:val="22"/>
          <w:szCs w:val="22"/>
          <w:lang w:val="en-ID"/>
        </w:rPr>
        <w:t>ketika anak telah menerima penguatan.</w:t>
      </w:r>
    </w:p>
    <w:p w14:paraId="7222C4AF" w14:textId="1FF35E60" w:rsidR="00AE5E16" w:rsidRPr="00A249EB" w:rsidRDefault="00105129" w:rsidP="00A249EB">
      <w:pPr>
        <w:pStyle w:val="Heading1"/>
        <w:rPr>
          <w:rFonts w:asciiTheme="majorBidi" w:hAnsiTheme="majorBidi" w:cstheme="majorBidi"/>
          <w:noProof/>
          <w:lang w:val="en-ID"/>
        </w:rPr>
      </w:pPr>
      <w:r w:rsidRPr="00A249EB">
        <w:rPr>
          <w:rFonts w:asciiTheme="majorBidi" w:hAnsiTheme="majorBidi" w:cstheme="majorBidi"/>
          <w:noProof/>
          <w:lang w:val="en-ID"/>
        </w:rPr>
        <w:t>PENUTUP</w:t>
      </w:r>
      <w:r w:rsidR="006D5D2F" w:rsidRPr="00A249EB">
        <w:rPr>
          <w:rFonts w:asciiTheme="majorBidi" w:hAnsiTheme="majorBidi" w:cstheme="majorBidi"/>
          <w:noProof/>
          <w:lang w:val="en-ID"/>
        </w:rPr>
        <w:t xml:space="preserve"> </w:t>
      </w:r>
    </w:p>
    <w:p w14:paraId="4AB5CCF2" w14:textId="40F02977" w:rsidR="00AE5E16" w:rsidRPr="00A249EB" w:rsidRDefault="002B133C" w:rsidP="00A249EB">
      <w:pPr>
        <w:ind w:firstLine="720"/>
        <w:rPr>
          <w:rFonts w:ascii="Trebuchet MS" w:hAnsi="Trebuchet MS"/>
          <w:noProof/>
          <w:color w:val="FF0000"/>
          <w:sz w:val="22"/>
          <w:szCs w:val="22"/>
          <w:lang w:val="en-ID"/>
        </w:rPr>
      </w:pPr>
      <w:r w:rsidRPr="00A249EB">
        <w:rPr>
          <w:rFonts w:ascii="Trebuchet MS" w:hAnsi="Trebuchet MS"/>
          <w:noProof/>
          <w:sz w:val="22"/>
          <w:szCs w:val="22"/>
          <w:lang w:val="en-ID"/>
        </w:rPr>
        <w:t>Pendampingan psik</w:t>
      </w:r>
      <w:r w:rsidR="00BD1829" w:rsidRPr="00A249EB">
        <w:rPr>
          <w:rFonts w:ascii="Trebuchet MS" w:hAnsi="Trebuchet MS"/>
          <w:noProof/>
          <w:sz w:val="22"/>
          <w:szCs w:val="22"/>
          <w:lang w:val="en-ID"/>
        </w:rPr>
        <w:t>ologi</w:t>
      </w:r>
      <w:r w:rsidR="004A2038" w:rsidRPr="00A249EB">
        <w:rPr>
          <w:rFonts w:ascii="Trebuchet MS" w:hAnsi="Trebuchet MS"/>
          <w:noProof/>
          <w:sz w:val="22"/>
          <w:szCs w:val="22"/>
          <w:lang w:val="en-ID"/>
        </w:rPr>
        <w:t>s</w:t>
      </w:r>
      <w:r w:rsidR="00BD1829" w:rsidRPr="00A249EB">
        <w:rPr>
          <w:rFonts w:ascii="Trebuchet MS" w:hAnsi="Trebuchet MS"/>
          <w:noProof/>
          <w:sz w:val="22"/>
          <w:szCs w:val="22"/>
          <w:lang w:val="en-ID"/>
        </w:rPr>
        <w:t xml:space="preserve"> terhadap anak berkebutuhan khusus </w:t>
      </w:r>
      <w:r w:rsidR="00BD1829" w:rsidRPr="00A249EB">
        <w:rPr>
          <w:rFonts w:ascii="Trebuchet MS" w:hAnsi="Trebuchet MS"/>
          <w:i/>
          <w:iCs/>
          <w:noProof/>
          <w:sz w:val="22"/>
          <w:szCs w:val="22"/>
          <w:lang w:val="en-ID"/>
        </w:rPr>
        <w:t xml:space="preserve">slow learner </w:t>
      </w:r>
      <w:r w:rsidR="00BD1829" w:rsidRPr="00A249EB">
        <w:rPr>
          <w:rFonts w:ascii="Trebuchet MS" w:hAnsi="Trebuchet MS"/>
          <w:noProof/>
          <w:sz w:val="22"/>
          <w:szCs w:val="22"/>
          <w:lang w:val="en-ID"/>
        </w:rPr>
        <w:t>korban kekerasan seksual memerlukan pendekatan yang empatik dan terstruktur sesuai dengan kebutuhan individu korban. Penelitian ini menegaskan bahwa asesmen awal, rujukan tenaga professional, rehabilitasi sosial</w:t>
      </w:r>
      <w:r w:rsidR="00AC4032" w:rsidRPr="00A249EB">
        <w:rPr>
          <w:rFonts w:ascii="Trebuchet MS" w:hAnsi="Trebuchet MS"/>
          <w:noProof/>
          <w:sz w:val="22"/>
          <w:szCs w:val="22"/>
          <w:lang w:val="en-ID"/>
        </w:rPr>
        <w:t xml:space="preserve"> </w:t>
      </w:r>
      <w:r w:rsidR="00BD1829" w:rsidRPr="00A249EB">
        <w:rPr>
          <w:rFonts w:ascii="Trebuchet MS" w:hAnsi="Trebuchet MS"/>
          <w:noProof/>
          <w:sz w:val="22"/>
          <w:szCs w:val="22"/>
          <w:lang w:val="en-ID"/>
        </w:rPr>
        <w:t xml:space="preserve">, dan terminasi yang terencana merupakan tahap krusial dalam pemulihan trauma. Intervensi multidisiplin </w:t>
      </w:r>
      <w:r w:rsidR="00132111" w:rsidRPr="00A249EB">
        <w:rPr>
          <w:rFonts w:ascii="Trebuchet MS" w:hAnsi="Trebuchet MS"/>
          <w:noProof/>
          <w:sz w:val="22"/>
          <w:szCs w:val="22"/>
          <w:lang w:val="en-ID"/>
        </w:rPr>
        <w:t xml:space="preserve">dan komunikasi yang adaptif menjadi kunci keberhasilan proses pendampingan. Temuan ini memperkuat urgensi penyediaan layanan perlindungan anak yang inklusif, berkelanjutan, responsive terhadap kondisi kerentanan anak  berkebutuhan khusus. </w:t>
      </w:r>
    </w:p>
    <w:p w14:paraId="6F592CAF" w14:textId="2AB8A4D9" w:rsidR="001D6A86" w:rsidRPr="00A249EB" w:rsidRDefault="00105129" w:rsidP="00A249EB">
      <w:pPr>
        <w:pStyle w:val="Heading1"/>
        <w:spacing w:before="120" w:after="120"/>
        <w:rPr>
          <w:rFonts w:asciiTheme="majorBidi" w:hAnsiTheme="majorBidi" w:cstheme="majorBidi"/>
          <w:noProof/>
          <w:lang w:val="id-ID"/>
        </w:rPr>
      </w:pPr>
      <w:r w:rsidRPr="00A249EB">
        <w:rPr>
          <w:rFonts w:asciiTheme="majorBidi" w:hAnsiTheme="majorBidi" w:cstheme="majorBidi"/>
          <w:noProof/>
          <w:lang w:val="en-ID"/>
        </w:rPr>
        <w:t>DAFTAR PUSTAKA</w:t>
      </w:r>
      <w:r w:rsidR="006D70F1" w:rsidRPr="00A249EB">
        <w:rPr>
          <w:rFonts w:asciiTheme="majorBidi" w:hAnsiTheme="majorBidi" w:cstheme="majorBidi"/>
          <w:noProof/>
          <w:lang w:val="en-ID"/>
        </w:rPr>
        <w:t xml:space="preserve"> </w:t>
      </w:r>
    </w:p>
    <w:p w14:paraId="5A0DBAD8" w14:textId="461BC606" w:rsidR="001D6A86" w:rsidRPr="00A249EB" w:rsidRDefault="00884419"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fldChar w:fldCharType="begin" w:fldLock="1"/>
      </w:r>
      <w:r w:rsidRPr="00A249EB">
        <w:rPr>
          <w:rFonts w:ascii="Trebuchet MS" w:hAnsi="Trebuchet MS"/>
          <w:noProof/>
          <w:sz w:val="22"/>
          <w:szCs w:val="22"/>
          <w:lang w:val="en-ID"/>
        </w:rPr>
        <w:instrText xml:space="preserve">ADDIN Mendeley Bibliography CSL_BIBLIOGRAPHY </w:instrText>
      </w:r>
      <w:r w:rsidRPr="00A249EB">
        <w:rPr>
          <w:rFonts w:ascii="Trebuchet MS" w:hAnsi="Trebuchet MS"/>
          <w:noProof/>
          <w:sz w:val="22"/>
          <w:szCs w:val="22"/>
          <w:lang w:val="en-ID"/>
        </w:rPr>
        <w:fldChar w:fldCharType="separate"/>
      </w:r>
      <w:r w:rsidR="001D6A86" w:rsidRPr="00A249EB">
        <w:rPr>
          <w:rFonts w:ascii="Trebuchet MS" w:hAnsi="Trebuchet MS"/>
          <w:noProof/>
          <w:sz w:val="22"/>
          <w:szCs w:val="22"/>
          <w:lang w:val="en-ID"/>
        </w:rPr>
        <w:t xml:space="preserve">Agustrie, A., Noviza, N., &amp; Janare Putra, B. (2024). Hubungan Interaksi Sosial Guru Pendamping Dengan Empati Anak Autis di SLB Thiafin Mandiri Prabumulih. </w:t>
      </w:r>
      <w:r w:rsidR="001D6A86" w:rsidRPr="00A249EB">
        <w:rPr>
          <w:rFonts w:ascii="Trebuchet MS" w:hAnsi="Trebuchet MS"/>
          <w:i/>
          <w:iCs/>
          <w:noProof/>
          <w:sz w:val="22"/>
          <w:szCs w:val="22"/>
          <w:lang w:val="en-ID"/>
        </w:rPr>
        <w:t>Social Science and Contemporary Issues Journal</w:t>
      </w:r>
      <w:r w:rsidR="001D6A86" w:rsidRPr="00A249EB">
        <w:rPr>
          <w:rFonts w:ascii="Trebuchet MS" w:hAnsi="Trebuchet MS"/>
          <w:noProof/>
          <w:sz w:val="22"/>
          <w:szCs w:val="22"/>
          <w:lang w:val="en-ID"/>
        </w:rPr>
        <w:t xml:space="preserve">, </w:t>
      </w:r>
      <w:r w:rsidR="001D6A86" w:rsidRPr="00A249EB">
        <w:rPr>
          <w:rFonts w:ascii="Trebuchet MS" w:hAnsi="Trebuchet MS"/>
          <w:i/>
          <w:iCs/>
          <w:noProof/>
          <w:sz w:val="22"/>
          <w:szCs w:val="22"/>
          <w:lang w:val="en-ID"/>
        </w:rPr>
        <w:t>2</w:t>
      </w:r>
      <w:r w:rsidR="001D6A86" w:rsidRPr="00A249EB">
        <w:rPr>
          <w:rFonts w:ascii="Trebuchet MS" w:hAnsi="Trebuchet MS"/>
          <w:noProof/>
          <w:sz w:val="22"/>
          <w:szCs w:val="22"/>
          <w:lang w:val="en-ID"/>
        </w:rPr>
        <w:t>(1), 186–196. https://doi.org/10.59388/sscij.v2i1.531</w:t>
      </w:r>
    </w:p>
    <w:p w14:paraId="5BC5E7C1"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Algifahmy, A. F., &amp; Hanifah, R. (2024). Upaya Pemulihan Trauma pada Anak Korban Kekerasan Seksual di Pusat Pelayanan Terpadu (PPT) Jayandu Widuri Kabupaten Pemalang. </w:t>
      </w:r>
      <w:r w:rsidRPr="00A249EB">
        <w:rPr>
          <w:rFonts w:ascii="Trebuchet MS" w:hAnsi="Trebuchet MS"/>
          <w:i/>
          <w:iCs/>
          <w:noProof/>
          <w:sz w:val="22"/>
          <w:szCs w:val="22"/>
          <w:lang w:val="en-ID"/>
        </w:rPr>
        <w:t>Jurnal Iqtida Journal of Da’wah and Communication</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4</w:t>
      </w:r>
      <w:r w:rsidRPr="00A249EB">
        <w:rPr>
          <w:rFonts w:ascii="Trebuchet MS" w:hAnsi="Trebuchet MS"/>
          <w:noProof/>
          <w:sz w:val="22"/>
          <w:szCs w:val="22"/>
          <w:lang w:val="en-ID"/>
        </w:rPr>
        <w:t>(1), 211–225.</w:t>
      </w:r>
    </w:p>
    <w:p w14:paraId="5258B78C"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Annisa Amanda Putri, &amp; Fajar Utama Ritonga. (2024). Proses Penanganan Kasus Kekerasan Seksual Pada Anak Berkebutuhan Khusus di Unit Pelaksana Teknis Daerah Perlindungan Perempuan dan Anak (UPTD PPA) Kota Medan. </w:t>
      </w:r>
      <w:r w:rsidRPr="00A249EB">
        <w:rPr>
          <w:rFonts w:ascii="Trebuchet MS" w:hAnsi="Trebuchet MS"/>
          <w:i/>
          <w:iCs/>
          <w:noProof/>
          <w:sz w:val="22"/>
          <w:szCs w:val="22"/>
          <w:lang w:val="en-ID"/>
        </w:rPr>
        <w:t xml:space="preserve">SOSMANIORA: Jurnal Ilmu Sosial Dan </w:t>
      </w:r>
      <w:r w:rsidRPr="00A249EB">
        <w:rPr>
          <w:rFonts w:ascii="Trebuchet MS" w:hAnsi="Trebuchet MS"/>
          <w:i/>
          <w:iCs/>
          <w:noProof/>
          <w:sz w:val="22"/>
          <w:szCs w:val="22"/>
          <w:lang w:val="en-ID"/>
        </w:rPr>
        <w:lastRenderedPageBreak/>
        <w:t>Humaniora</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3</w:t>
      </w:r>
      <w:r w:rsidRPr="00A249EB">
        <w:rPr>
          <w:rFonts w:ascii="Trebuchet MS" w:hAnsi="Trebuchet MS"/>
          <w:noProof/>
          <w:sz w:val="22"/>
          <w:szCs w:val="22"/>
          <w:lang w:val="en-ID"/>
        </w:rPr>
        <w:t>(1), 15–30. https://doi.org/10.55123/sosmaniora.v3i1.3045</w:t>
      </w:r>
    </w:p>
    <w:p w14:paraId="308646EF"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Azhar, J. K., Hidayat, E. N., &amp; Raharjo, S. T. (2023). Kekerasan Seksual: Perempuan Disabilitas Rentan Menjadi Korban. </w:t>
      </w:r>
      <w:r w:rsidRPr="00A249EB">
        <w:rPr>
          <w:rFonts w:ascii="Trebuchet MS" w:hAnsi="Trebuchet MS"/>
          <w:i/>
          <w:iCs/>
          <w:noProof/>
          <w:sz w:val="22"/>
          <w:szCs w:val="22"/>
          <w:lang w:val="en-ID"/>
        </w:rPr>
        <w:t>Share</w:t>
      </w:r>
      <w:r w:rsidRPr="00A249EB">
        <w:rPr>
          <w:rFonts w:ascii="Arial" w:hAnsi="Arial" w:cs="Arial"/>
          <w:i/>
          <w:iCs/>
          <w:noProof/>
          <w:sz w:val="22"/>
          <w:szCs w:val="22"/>
          <w:lang w:val="en-ID"/>
        </w:rPr>
        <w:t> </w:t>
      </w:r>
      <w:r w:rsidRPr="00A249EB">
        <w:rPr>
          <w:rFonts w:ascii="Trebuchet MS" w:hAnsi="Trebuchet MS"/>
          <w:i/>
          <w:iCs/>
          <w:noProof/>
          <w:sz w:val="22"/>
          <w:szCs w:val="22"/>
          <w:lang w:val="en-ID"/>
        </w:rPr>
        <w:t>: Social Work Journal</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13</w:t>
      </w:r>
      <w:r w:rsidRPr="00A249EB">
        <w:rPr>
          <w:rFonts w:ascii="Trebuchet MS" w:hAnsi="Trebuchet MS"/>
          <w:noProof/>
          <w:sz w:val="22"/>
          <w:szCs w:val="22"/>
          <w:lang w:val="en-ID"/>
        </w:rPr>
        <w:t>(1), 82. https://doi.org/10.24198/share.v13i1.46543</w:t>
      </w:r>
    </w:p>
    <w:p w14:paraId="2A5C06D5" w14:textId="4CE14B8A"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Bagaskorowati, R., &amp; Sukma. (2021). Pembelajaran Slow Learner Di Sekolah Dasar. In </w:t>
      </w:r>
      <w:r w:rsidRPr="00A249EB">
        <w:rPr>
          <w:rFonts w:ascii="Trebuchet MS" w:hAnsi="Trebuchet MS"/>
          <w:i/>
          <w:iCs/>
          <w:noProof/>
          <w:sz w:val="22"/>
          <w:szCs w:val="22"/>
          <w:lang w:val="en-ID"/>
        </w:rPr>
        <w:t>Beginnings (American Holistic Nurses’ Association)</w:t>
      </w:r>
      <w:r w:rsidRPr="00A249EB">
        <w:rPr>
          <w:rFonts w:ascii="Trebuchet MS" w:hAnsi="Trebuchet MS"/>
          <w:noProof/>
          <w:sz w:val="22"/>
          <w:szCs w:val="22"/>
          <w:lang w:val="en-ID"/>
        </w:rPr>
        <w:t xml:space="preserve"> (Vol. 16, Issue 1). K- Media. https://doi.org/10.2307/j.ctv6gqvxj.73</w:t>
      </w:r>
    </w:p>
    <w:p w14:paraId="277EE236"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Hafidl, S. J. (2024). </w:t>
      </w:r>
      <w:r w:rsidRPr="00A249EB">
        <w:rPr>
          <w:rFonts w:ascii="Trebuchet MS" w:hAnsi="Trebuchet MS"/>
          <w:i/>
          <w:iCs/>
          <w:noProof/>
          <w:sz w:val="22"/>
          <w:szCs w:val="22"/>
          <w:lang w:val="en-ID"/>
        </w:rPr>
        <w:t>Kekerasan Seksual dan Hak Asasi Manusia dalam Pendekatan Filosofis terhadap Penegakan Keadilan</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8</w:t>
      </w:r>
      <w:r w:rsidRPr="00A249EB">
        <w:rPr>
          <w:rFonts w:ascii="Trebuchet MS" w:hAnsi="Trebuchet MS"/>
          <w:noProof/>
          <w:sz w:val="22"/>
          <w:szCs w:val="22"/>
          <w:lang w:val="en-ID"/>
        </w:rPr>
        <w:t>, 46663–46668.</w:t>
      </w:r>
    </w:p>
    <w:p w14:paraId="49B8FA5F"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Indrayana, M. T. (2017). Profil Kasus Kekerasan Seksual terhadap Perempuan dan Anak yang Diperiksa di Rumah Sakit Bhayangkara Dumai (2009 - 2013). </w:t>
      </w:r>
      <w:r w:rsidRPr="00A249EB">
        <w:rPr>
          <w:rFonts w:ascii="Trebuchet MS" w:hAnsi="Trebuchet MS"/>
          <w:i/>
          <w:iCs/>
          <w:noProof/>
          <w:sz w:val="22"/>
          <w:szCs w:val="22"/>
          <w:lang w:val="en-ID"/>
        </w:rPr>
        <w:t>Jurnal Kesehatan Melayu</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1</w:t>
      </w:r>
      <w:r w:rsidRPr="00A249EB">
        <w:rPr>
          <w:rFonts w:ascii="Trebuchet MS" w:hAnsi="Trebuchet MS"/>
          <w:noProof/>
          <w:sz w:val="22"/>
          <w:szCs w:val="22"/>
          <w:lang w:val="en-ID"/>
        </w:rPr>
        <w:t>(1), 9. https://doi.org/10.26891/jkm.v1i1.2017.9-13</w:t>
      </w:r>
    </w:p>
    <w:p w14:paraId="5869F6A9"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Krisnani, H., &amp; Kessik, G. (2019). Analisis Kekerasan Seksual Pada Anak dan Intervensinya oleh Pekerjaan Sosial (Studi Kasus Kekerasan Seksual oleh Keluarga di Lampung). </w:t>
      </w:r>
      <w:r w:rsidRPr="00A249EB">
        <w:rPr>
          <w:rFonts w:ascii="Trebuchet MS" w:hAnsi="Trebuchet MS"/>
          <w:i/>
          <w:iCs/>
          <w:noProof/>
          <w:sz w:val="22"/>
          <w:szCs w:val="22"/>
          <w:lang w:val="en-ID"/>
        </w:rPr>
        <w:t>Focus</w:t>
      </w:r>
      <w:r w:rsidRPr="00A249EB">
        <w:rPr>
          <w:rFonts w:ascii="Arial" w:hAnsi="Arial" w:cs="Arial"/>
          <w:i/>
          <w:iCs/>
          <w:noProof/>
          <w:sz w:val="22"/>
          <w:szCs w:val="22"/>
          <w:lang w:val="en-ID"/>
        </w:rPr>
        <w:t> </w:t>
      </w:r>
      <w:r w:rsidRPr="00A249EB">
        <w:rPr>
          <w:rFonts w:ascii="Trebuchet MS" w:hAnsi="Trebuchet MS"/>
          <w:i/>
          <w:iCs/>
          <w:noProof/>
          <w:sz w:val="22"/>
          <w:szCs w:val="22"/>
          <w:lang w:val="en-ID"/>
        </w:rPr>
        <w:t>: Jurnal Pekerjaan Sosial</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2</w:t>
      </w:r>
      <w:r w:rsidRPr="00A249EB">
        <w:rPr>
          <w:rFonts w:ascii="Trebuchet MS" w:hAnsi="Trebuchet MS"/>
          <w:noProof/>
          <w:sz w:val="22"/>
          <w:szCs w:val="22"/>
          <w:lang w:val="en-ID"/>
        </w:rPr>
        <w:t>(2), 198. https://doi.org/10.24198/focus.v2i2.26245</w:t>
      </w:r>
    </w:p>
    <w:p w14:paraId="74289DAA"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Mardiyati, I. (2015). Dampak Trauma Kekerasan dalam Rumah Tangga Terhadap Perkembangan Psikis Anak. </w:t>
      </w:r>
      <w:r w:rsidRPr="00A249EB">
        <w:rPr>
          <w:rFonts w:ascii="Trebuchet MS" w:hAnsi="Trebuchet MS"/>
          <w:i/>
          <w:iCs/>
          <w:noProof/>
          <w:sz w:val="22"/>
          <w:szCs w:val="22"/>
          <w:lang w:val="en-ID"/>
        </w:rPr>
        <w:t>Raheema</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2</w:t>
      </w:r>
      <w:r w:rsidRPr="00A249EB">
        <w:rPr>
          <w:rFonts w:ascii="Trebuchet MS" w:hAnsi="Trebuchet MS"/>
          <w:noProof/>
          <w:sz w:val="22"/>
          <w:szCs w:val="22"/>
          <w:lang w:val="en-ID"/>
        </w:rPr>
        <w:t>(1), 29–38. https://doi.org/10.24260/raheema.v2i1.166</w:t>
      </w:r>
    </w:p>
    <w:p w14:paraId="7DE2EC15" w14:textId="77777777" w:rsidR="001D6A86" w:rsidRDefault="001D6A86" w:rsidP="001D6A86">
      <w:pPr>
        <w:widowControl w:val="0"/>
        <w:autoSpaceDE w:val="0"/>
        <w:autoSpaceDN w:val="0"/>
        <w:adjustRightInd w:val="0"/>
        <w:ind w:left="480" w:hanging="480"/>
        <w:rPr>
          <w:rFonts w:ascii="Trebuchet MS" w:hAnsi="Trebuchet MS"/>
          <w:noProof/>
          <w:sz w:val="22"/>
          <w:szCs w:val="22"/>
          <w:lang w:val="id-ID"/>
        </w:rPr>
      </w:pPr>
      <w:r w:rsidRPr="00A249EB">
        <w:rPr>
          <w:rFonts w:ascii="Trebuchet MS" w:hAnsi="Trebuchet MS"/>
          <w:noProof/>
          <w:sz w:val="22"/>
          <w:szCs w:val="22"/>
          <w:lang w:val="en-ID"/>
        </w:rPr>
        <w:t xml:space="preserve">Nahifah, M., &amp; Wibhowo, C. (2024). Trauma – Focused Cognitive Behavioral Therapy ( Tf-Cbt ) untuk Menurunkan Gejala Depresi pada Dewasa Awal. </w:t>
      </w:r>
      <w:r w:rsidRPr="00A249EB">
        <w:rPr>
          <w:rFonts w:ascii="Trebuchet MS" w:hAnsi="Trebuchet MS"/>
          <w:i/>
          <w:iCs/>
          <w:noProof/>
          <w:sz w:val="22"/>
          <w:szCs w:val="22"/>
          <w:lang w:val="en-ID"/>
        </w:rPr>
        <w:t>Prosiding Seminar Nasional</w:t>
      </w:r>
      <w:r w:rsidRPr="00A249EB">
        <w:rPr>
          <w:rFonts w:ascii="Trebuchet MS" w:hAnsi="Trebuchet MS"/>
          <w:noProof/>
          <w:sz w:val="22"/>
          <w:szCs w:val="22"/>
          <w:lang w:val="en-ID"/>
        </w:rPr>
        <w:t>, 585–593.</w:t>
      </w:r>
    </w:p>
    <w:p w14:paraId="2CEFBD9F" w14:textId="5553BF58" w:rsidR="00A249EB" w:rsidRPr="00A249EB" w:rsidRDefault="00A249EB" w:rsidP="00A249EB">
      <w:pPr>
        <w:widowControl w:val="0"/>
        <w:autoSpaceDE w:val="0"/>
        <w:autoSpaceDN w:val="0"/>
        <w:adjustRightInd w:val="0"/>
        <w:ind w:left="480" w:hanging="480"/>
        <w:rPr>
          <w:rFonts w:ascii="Trebuchet MS" w:hAnsi="Trebuchet MS"/>
          <w:noProof/>
          <w:sz w:val="22"/>
          <w:szCs w:val="22"/>
          <w:lang w:val="id-ID"/>
        </w:rPr>
      </w:pPr>
      <w:r w:rsidRPr="00A249EB">
        <w:rPr>
          <w:rFonts w:ascii="Trebuchet MS" w:hAnsi="Trebuchet MS"/>
          <w:noProof/>
          <w:sz w:val="22"/>
          <w:szCs w:val="22"/>
          <w:lang w:val="en-ID"/>
        </w:rPr>
        <w:t>Nurbayan, S. T., Waluyati, I., Nurnazmi, N., Azmin, N., Arifuddin, A., &amp; Tahir, M. (2022). Sosialisasi Pendidikan Seks Pada Anak Sejak Dini Di SDN 30 Kota Bima. </w:t>
      </w:r>
      <w:r w:rsidRPr="00A249EB">
        <w:rPr>
          <w:rFonts w:ascii="Trebuchet MS" w:hAnsi="Trebuchet MS"/>
          <w:i/>
          <w:iCs/>
          <w:noProof/>
          <w:sz w:val="22"/>
          <w:szCs w:val="22"/>
          <w:lang w:val="en-ID"/>
        </w:rPr>
        <w:t>Jompa Abdi: Jurnal Pengabdian Masyarakat</w:t>
      </w:r>
      <w:r w:rsidRPr="00A249EB">
        <w:rPr>
          <w:rFonts w:ascii="Trebuchet MS" w:hAnsi="Trebuchet MS"/>
          <w:noProof/>
          <w:sz w:val="22"/>
          <w:szCs w:val="22"/>
          <w:lang w:val="en-ID"/>
        </w:rPr>
        <w:t>, </w:t>
      </w:r>
      <w:r w:rsidRPr="00A249EB">
        <w:rPr>
          <w:rFonts w:ascii="Trebuchet MS" w:hAnsi="Trebuchet MS"/>
          <w:i/>
          <w:iCs/>
          <w:noProof/>
          <w:sz w:val="22"/>
          <w:szCs w:val="22"/>
          <w:lang w:val="en-ID"/>
        </w:rPr>
        <w:t>1</w:t>
      </w:r>
      <w:r w:rsidRPr="00A249EB">
        <w:rPr>
          <w:rFonts w:ascii="Trebuchet MS" w:hAnsi="Trebuchet MS"/>
          <w:noProof/>
          <w:sz w:val="22"/>
          <w:szCs w:val="22"/>
          <w:lang w:val="en-ID"/>
        </w:rPr>
        <w:t>(1), 23-31.</w:t>
      </w:r>
    </w:p>
    <w:p w14:paraId="0587E5A8"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Nurfadhillah, S., Septiarini, A. A., Mitami, M., &amp; Pratiwi, D. I. (2022). Analisis Kesulitan Belajar Siswa Berkebutuhan Khusus Slow Learner di Sekolah Dasar Negeri Cipete 4. </w:t>
      </w:r>
      <w:r w:rsidRPr="00A249EB">
        <w:rPr>
          <w:rFonts w:ascii="Trebuchet MS" w:hAnsi="Trebuchet MS"/>
          <w:i/>
          <w:iCs/>
          <w:noProof/>
          <w:sz w:val="22"/>
          <w:szCs w:val="22"/>
          <w:lang w:val="en-ID"/>
        </w:rPr>
        <w:t>ALSYS</w:t>
      </w:r>
      <w:r w:rsidRPr="00A249EB">
        <w:rPr>
          <w:rFonts w:ascii="Arial" w:hAnsi="Arial" w:cs="Arial"/>
          <w:i/>
          <w:iCs/>
          <w:noProof/>
          <w:sz w:val="22"/>
          <w:szCs w:val="22"/>
          <w:lang w:val="en-ID"/>
        </w:rPr>
        <w:t> </w:t>
      </w:r>
      <w:r w:rsidRPr="00A249EB">
        <w:rPr>
          <w:rFonts w:ascii="Trebuchet MS" w:hAnsi="Trebuchet MS"/>
          <w:i/>
          <w:iCs/>
          <w:noProof/>
          <w:sz w:val="22"/>
          <w:szCs w:val="22"/>
          <w:lang w:val="en-ID"/>
        </w:rPr>
        <w:t>: Jurnal Keislaman Dan Ilmu Pendidikan</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2</w:t>
      </w:r>
      <w:r w:rsidRPr="00A249EB">
        <w:rPr>
          <w:rFonts w:ascii="Trebuchet MS" w:hAnsi="Trebuchet MS"/>
          <w:noProof/>
          <w:sz w:val="22"/>
          <w:szCs w:val="22"/>
          <w:lang w:val="en-ID"/>
        </w:rPr>
        <w:t>(6), 646–660. https://doi.org/10.58578/alsys.v2i6.623</w:t>
      </w:r>
    </w:p>
    <w:p w14:paraId="4982139B"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Putri, A., Asto, D., &amp; An, A. (2024). Pemberdayaan Penyandang Disabilitas Netra dan Fisik Melalui Program Rehabilitasi Sosial di Panti Fajar Harapan. </w:t>
      </w:r>
      <w:r w:rsidRPr="00A249EB">
        <w:rPr>
          <w:rFonts w:ascii="Trebuchet MS" w:hAnsi="Trebuchet MS"/>
          <w:i/>
          <w:iCs/>
          <w:noProof/>
          <w:sz w:val="22"/>
          <w:szCs w:val="22"/>
          <w:lang w:val="en-ID"/>
        </w:rPr>
        <w:t>Multikultural: Jurnal Ilmu Sosial</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2</w:t>
      </w:r>
      <w:r w:rsidRPr="00A249EB">
        <w:rPr>
          <w:rFonts w:ascii="Trebuchet MS" w:hAnsi="Trebuchet MS"/>
          <w:noProof/>
          <w:sz w:val="22"/>
          <w:szCs w:val="22"/>
          <w:lang w:val="en-ID"/>
        </w:rPr>
        <w:t>(2), 1–15.</w:t>
      </w:r>
    </w:p>
    <w:p w14:paraId="1E36F648"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Rusyidi, B. (2018). Peran Pekerja Sosial Dalam Penanganan Kekerasan Terhadap Perempuan Dan Anak. </w:t>
      </w:r>
      <w:r w:rsidRPr="00A249EB">
        <w:rPr>
          <w:rFonts w:ascii="Trebuchet MS" w:hAnsi="Trebuchet MS"/>
          <w:i/>
          <w:iCs/>
          <w:noProof/>
          <w:sz w:val="22"/>
          <w:szCs w:val="22"/>
          <w:lang w:val="en-ID"/>
        </w:rPr>
        <w:t>Sosio Informa</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4</w:t>
      </w:r>
      <w:r w:rsidRPr="00A249EB">
        <w:rPr>
          <w:rFonts w:ascii="Trebuchet MS" w:hAnsi="Trebuchet MS"/>
          <w:noProof/>
          <w:sz w:val="22"/>
          <w:szCs w:val="22"/>
          <w:lang w:val="en-ID"/>
        </w:rPr>
        <w:t>(1), 375–387. https://doi.org/10.33007/inf.v4i1.1416</w:t>
      </w:r>
    </w:p>
    <w:p w14:paraId="3D92DAE2" w14:textId="4F98CFDB"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Salamah, U., &amp; Waton, N. M. (2022). Pendampingan Psikologis Terhadap Santri Menghadapi Fenomena Pergantian Kamar Di Ppp Al - Fathimiyyah Tambak Masyarakberas Jombang. </w:t>
      </w:r>
      <w:r w:rsidRPr="00A249EB">
        <w:rPr>
          <w:rFonts w:ascii="Trebuchet MS" w:hAnsi="Trebuchet MS"/>
          <w:i/>
          <w:iCs/>
          <w:noProof/>
          <w:sz w:val="22"/>
          <w:szCs w:val="22"/>
          <w:lang w:val="en-ID"/>
        </w:rPr>
        <w:t>ABDIMASY</w:t>
      </w:r>
      <w:r w:rsidRPr="00A249EB">
        <w:rPr>
          <w:rFonts w:ascii="Arial" w:hAnsi="Arial" w:cs="Arial"/>
          <w:i/>
          <w:iCs/>
          <w:noProof/>
          <w:sz w:val="22"/>
          <w:szCs w:val="22"/>
          <w:lang w:val="en-ID"/>
        </w:rPr>
        <w:t> </w:t>
      </w:r>
      <w:r w:rsidRPr="00A249EB">
        <w:rPr>
          <w:rFonts w:ascii="Trebuchet MS" w:hAnsi="Trebuchet MS"/>
          <w:i/>
          <w:iCs/>
          <w:noProof/>
          <w:sz w:val="22"/>
          <w:szCs w:val="22"/>
          <w:lang w:val="en-ID"/>
        </w:rPr>
        <w:t>: Jurnal Pengabdian Kepada Masyarakat</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I</w:t>
      </w:r>
      <w:r w:rsidRPr="00A249EB">
        <w:rPr>
          <w:rFonts w:ascii="Trebuchet MS" w:hAnsi="Trebuchet MS"/>
          <w:noProof/>
          <w:sz w:val="22"/>
          <w:szCs w:val="22"/>
          <w:lang w:val="en-ID"/>
        </w:rPr>
        <w:t>(2), 101–115.</w:t>
      </w:r>
    </w:p>
    <w:p w14:paraId="45E3E8D1"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Soejoeti, A. H., &amp; Susanti, V. (2020). Memahami Kekerasan Seksual dalam Menara Gading di Indonesia. </w:t>
      </w:r>
      <w:r w:rsidRPr="00A249EB">
        <w:rPr>
          <w:rFonts w:ascii="Trebuchet MS" w:hAnsi="Trebuchet MS"/>
          <w:i/>
          <w:iCs/>
          <w:noProof/>
          <w:sz w:val="22"/>
          <w:szCs w:val="22"/>
          <w:lang w:val="en-ID"/>
        </w:rPr>
        <w:t>Community</w:t>
      </w:r>
      <w:r w:rsidRPr="00A249EB">
        <w:rPr>
          <w:rFonts w:ascii="Arial" w:hAnsi="Arial" w:cs="Arial"/>
          <w:i/>
          <w:iCs/>
          <w:noProof/>
          <w:sz w:val="22"/>
          <w:szCs w:val="22"/>
          <w:lang w:val="en-ID"/>
        </w:rPr>
        <w:t> </w:t>
      </w:r>
      <w:r w:rsidRPr="00A249EB">
        <w:rPr>
          <w:rFonts w:ascii="Trebuchet MS" w:hAnsi="Trebuchet MS"/>
          <w:i/>
          <w:iCs/>
          <w:noProof/>
          <w:sz w:val="22"/>
          <w:szCs w:val="22"/>
          <w:lang w:val="en-ID"/>
        </w:rPr>
        <w:t>: Pengawas Dinamika Sosial</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6</w:t>
      </w:r>
      <w:r w:rsidRPr="00A249EB">
        <w:rPr>
          <w:rFonts w:ascii="Trebuchet MS" w:hAnsi="Trebuchet MS"/>
          <w:noProof/>
          <w:sz w:val="22"/>
          <w:szCs w:val="22"/>
          <w:lang w:val="en-ID"/>
        </w:rPr>
        <w:t>(2), 207. https://doi.org/10.35308/jcpds.v6i2.2221</w:t>
      </w:r>
    </w:p>
    <w:p w14:paraId="432CF3BD"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Susandi, A., Irmaningrum, R. N., Kharisma, A. I., &amp; Zativalen, O. (2024). Dinamika Preventif Pencegahan Gangguan Psikologis Siswa Sekolah Dasar Korban Kekerasan Seksual. </w:t>
      </w:r>
      <w:r w:rsidRPr="00A249EB">
        <w:rPr>
          <w:rFonts w:ascii="Trebuchet MS" w:hAnsi="Trebuchet MS"/>
          <w:i/>
          <w:iCs/>
          <w:noProof/>
          <w:sz w:val="22"/>
          <w:szCs w:val="22"/>
          <w:lang w:val="en-ID"/>
        </w:rPr>
        <w:t>Jurnal Review Pendidikan Dasar</w:t>
      </w:r>
      <w:r w:rsidRPr="00A249EB">
        <w:rPr>
          <w:rFonts w:ascii="Arial" w:hAnsi="Arial" w:cs="Arial"/>
          <w:i/>
          <w:iCs/>
          <w:noProof/>
          <w:sz w:val="22"/>
          <w:szCs w:val="22"/>
          <w:lang w:val="en-ID"/>
        </w:rPr>
        <w:t> </w:t>
      </w:r>
      <w:r w:rsidRPr="00A249EB">
        <w:rPr>
          <w:rFonts w:ascii="Trebuchet MS" w:hAnsi="Trebuchet MS"/>
          <w:i/>
          <w:iCs/>
          <w:noProof/>
          <w:sz w:val="22"/>
          <w:szCs w:val="22"/>
          <w:lang w:val="en-ID"/>
        </w:rPr>
        <w:t>: Jurnal Kajian Pendidikan Dan Hasil Penelitian</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10</w:t>
      </w:r>
      <w:r w:rsidRPr="00A249EB">
        <w:rPr>
          <w:rFonts w:ascii="Trebuchet MS" w:hAnsi="Trebuchet MS"/>
          <w:noProof/>
          <w:sz w:val="22"/>
          <w:szCs w:val="22"/>
          <w:lang w:val="en-ID"/>
        </w:rPr>
        <w:t>(2), 114–120. https://doi.org/10.26740/jrpd.v10n2.p114-120</w:t>
      </w:r>
    </w:p>
    <w:p w14:paraId="2E8F6244" w14:textId="0615FBDF" w:rsidR="001D6A86" w:rsidRDefault="001D6A86" w:rsidP="001D6A86">
      <w:pPr>
        <w:widowControl w:val="0"/>
        <w:autoSpaceDE w:val="0"/>
        <w:autoSpaceDN w:val="0"/>
        <w:adjustRightInd w:val="0"/>
        <w:ind w:left="480" w:hanging="480"/>
        <w:rPr>
          <w:rFonts w:ascii="Trebuchet MS" w:hAnsi="Trebuchet MS"/>
          <w:noProof/>
          <w:sz w:val="22"/>
          <w:szCs w:val="22"/>
          <w:lang w:val="id-ID"/>
        </w:rPr>
      </w:pPr>
      <w:r w:rsidRPr="00A249EB">
        <w:rPr>
          <w:rFonts w:ascii="Trebuchet MS" w:hAnsi="Trebuchet MS"/>
          <w:noProof/>
          <w:sz w:val="22"/>
          <w:szCs w:val="22"/>
          <w:lang w:val="en-ID"/>
        </w:rPr>
        <w:t xml:space="preserve">Susilowati, E., &amp; Ratnaningrum, S. (2023). Pelayanan Bagi Anak Korban Kekerasan Seksual (Studi di DKI Jakarta). </w:t>
      </w:r>
      <w:r w:rsidRPr="00A249EB">
        <w:rPr>
          <w:rFonts w:ascii="Trebuchet MS" w:hAnsi="Trebuchet MS"/>
          <w:i/>
          <w:iCs/>
          <w:noProof/>
          <w:sz w:val="22"/>
          <w:szCs w:val="22"/>
          <w:lang w:val="en-ID"/>
        </w:rPr>
        <w:t>PEKSOS: Jurnal Ilmiah Pekerjaan Sosial</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22</w:t>
      </w:r>
      <w:r w:rsidRPr="00A249EB">
        <w:rPr>
          <w:rFonts w:ascii="Trebuchet MS" w:hAnsi="Trebuchet MS"/>
          <w:noProof/>
          <w:sz w:val="22"/>
          <w:szCs w:val="22"/>
          <w:lang w:val="en-ID"/>
        </w:rPr>
        <w:t>(2), 148–163. https://doi.org/10.31595/peksos.v22i2.1110</w:t>
      </w:r>
    </w:p>
    <w:p w14:paraId="2275A39A" w14:textId="77777777" w:rsidR="00A249EB" w:rsidRPr="00A249EB" w:rsidRDefault="00A249EB" w:rsidP="00A249EB">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Sugiyono, D. (2013). Metode Penelitian Kuantitatif, Kualitatif, dan Tindakan. In </w:t>
      </w:r>
      <w:r w:rsidRPr="00A249EB">
        <w:rPr>
          <w:rFonts w:ascii="Trebuchet MS" w:hAnsi="Trebuchet MS"/>
          <w:i/>
          <w:iCs/>
          <w:noProof/>
          <w:sz w:val="22"/>
          <w:szCs w:val="22"/>
          <w:lang w:val="en-ID"/>
        </w:rPr>
        <w:t>ALFABETA</w:t>
      </w:r>
      <w:r w:rsidRPr="00A249EB">
        <w:rPr>
          <w:rFonts w:ascii="Trebuchet MS" w:hAnsi="Trebuchet MS"/>
          <w:noProof/>
          <w:sz w:val="22"/>
          <w:szCs w:val="22"/>
          <w:lang w:val="en-ID"/>
        </w:rPr>
        <w:t>.</w:t>
      </w:r>
    </w:p>
    <w:p w14:paraId="5ADECA38" w14:textId="16121893" w:rsidR="00A249EB" w:rsidRPr="00A249EB" w:rsidRDefault="00A249EB" w:rsidP="00A249EB">
      <w:pPr>
        <w:widowControl w:val="0"/>
        <w:autoSpaceDE w:val="0"/>
        <w:autoSpaceDN w:val="0"/>
        <w:adjustRightInd w:val="0"/>
        <w:ind w:left="480" w:hanging="480"/>
        <w:rPr>
          <w:rFonts w:ascii="Trebuchet MS" w:hAnsi="Trebuchet MS"/>
          <w:noProof/>
          <w:sz w:val="22"/>
          <w:szCs w:val="22"/>
          <w:lang w:val="id-ID"/>
        </w:rPr>
      </w:pPr>
      <w:r w:rsidRPr="00A249EB">
        <w:rPr>
          <w:rFonts w:ascii="Trebuchet MS" w:hAnsi="Trebuchet MS"/>
          <w:noProof/>
          <w:sz w:val="22"/>
          <w:szCs w:val="22"/>
          <w:lang w:val="en-ID"/>
        </w:rPr>
        <w:t xml:space="preserve">Suyanto, B. (2016). </w:t>
      </w:r>
      <w:r w:rsidRPr="00A249EB">
        <w:rPr>
          <w:rFonts w:ascii="Trebuchet MS" w:hAnsi="Trebuchet MS"/>
          <w:i/>
          <w:iCs/>
          <w:noProof/>
          <w:sz w:val="22"/>
          <w:szCs w:val="22"/>
          <w:lang w:val="en-ID"/>
        </w:rPr>
        <w:t>MASALAH SOSIAL ANAK</w:t>
      </w:r>
      <w:r w:rsidRPr="00A249EB">
        <w:rPr>
          <w:rFonts w:ascii="Trebuchet MS" w:hAnsi="Trebuchet MS"/>
          <w:noProof/>
          <w:sz w:val="22"/>
          <w:szCs w:val="22"/>
          <w:lang w:val="en-ID"/>
        </w:rPr>
        <w:t>. PRENADAMEDIA GRUP.</w:t>
      </w:r>
    </w:p>
    <w:p w14:paraId="65F89985"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Taufan, J., Sari, R. N., &amp; Nurhastuti. (2018). Penanganan Perilaku Seksual Pada Remaja Tunagrahita di Panti Sosial Bina Grahita Harapan Ibu Kalumbuk Padang. </w:t>
      </w:r>
      <w:r w:rsidRPr="00A249EB">
        <w:rPr>
          <w:rFonts w:ascii="Trebuchet MS" w:hAnsi="Trebuchet MS"/>
          <w:i/>
          <w:iCs/>
          <w:noProof/>
          <w:sz w:val="22"/>
          <w:szCs w:val="22"/>
          <w:lang w:val="en-ID"/>
        </w:rPr>
        <w:t>Jurnal Pendidikan Kebutuhan Khusus</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2</w:t>
      </w:r>
      <w:r w:rsidRPr="00A249EB">
        <w:rPr>
          <w:rFonts w:ascii="Trebuchet MS" w:hAnsi="Trebuchet MS"/>
          <w:noProof/>
          <w:sz w:val="22"/>
          <w:szCs w:val="22"/>
          <w:lang w:val="en-ID"/>
        </w:rPr>
        <w:t xml:space="preserve">(November), 2–5. </w:t>
      </w:r>
      <w:r w:rsidRPr="00A249EB">
        <w:rPr>
          <w:rFonts w:ascii="Trebuchet MS" w:hAnsi="Trebuchet MS"/>
          <w:noProof/>
          <w:sz w:val="22"/>
          <w:szCs w:val="22"/>
          <w:lang w:val="en-ID"/>
        </w:rPr>
        <w:lastRenderedPageBreak/>
        <w:t>https://doi.org/10.31227/osf.io/96agr</w:t>
      </w:r>
    </w:p>
    <w:p w14:paraId="0D266E78" w14:textId="77777777" w:rsidR="001D6A86" w:rsidRPr="00A249EB" w:rsidRDefault="001D6A86" w:rsidP="001D6A86">
      <w:pPr>
        <w:widowControl w:val="0"/>
        <w:autoSpaceDE w:val="0"/>
        <w:autoSpaceDN w:val="0"/>
        <w:adjustRightInd w:val="0"/>
        <w:ind w:left="480" w:hanging="480"/>
        <w:rPr>
          <w:rFonts w:ascii="Trebuchet MS" w:hAnsi="Trebuchet MS"/>
          <w:noProof/>
          <w:sz w:val="22"/>
          <w:szCs w:val="22"/>
          <w:lang w:val="en-ID"/>
        </w:rPr>
      </w:pPr>
      <w:r w:rsidRPr="00A249EB">
        <w:rPr>
          <w:rFonts w:ascii="Trebuchet MS" w:hAnsi="Trebuchet MS"/>
          <w:noProof/>
          <w:sz w:val="22"/>
          <w:szCs w:val="22"/>
          <w:lang w:val="en-ID"/>
        </w:rPr>
        <w:t xml:space="preserve">Zaky, A., &amp; Yulianti, Y. (2022). Kajian Teori Dan Praktik Intervensi Pekerja Sosial Dalam Melakukan Dukungan Psikososial Kepada Korban Kekerasan Seksual. </w:t>
      </w:r>
      <w:r w:rsidRPr="00A249EB">
        <w:rPr>
          <w:rFonts w:ascii="Trebuchet MS" w:hAnsi="Trebuchet MS"/>
          <w:i/>
          <w:iCs/>
          <w:noProof/>
          <w:sz w:val="22"/>
          <w:szCs w:val="22"/>
          <w:lang w:val="en-ID"/>
        </w:rPr>
        <w:t>EMPATI: Jurnal Ilmu Kesejahteraan Sosial</w:t>
      </w:r>
      <w:r w:rsidRPr="00A249EB">
        <w:rPr>
          <w:rFonts w:ascii="Trebuchet MS" w:hAnsi="Trebuchet MS"/>
          <w:noProof/>
          <w:sz w:val="22"/>
          <w:szCs w:val="22"/>
          <w:lang w:val="en-ID"/>
        </w:rPr>
        <w:t xml:space="preserve">, </w:t>
      </w:r>
      <w:r w:rsidRPr="00A249EB">
        <w:rPr>
          <w:rFonts w:ascii="Trebuchet MS" w:hAnsi="Trebuchet MS"/>
          <w:i/>
          <w:iCs/>
          <w:noProof/>
          <w:sz w:val="22"/>
          <w:szCs w:val="22"/>
          <w:lang w:val="en-ID"/>
        </w:rPr>
        <w:t>11</w:t>
      </w:r>
      <w:r w:rsidRPr="00A249EB">
        <w:rPr>
          <w:rFonts w:ascii="Trebuchet MS" w:hAnsi="Trebuchet MS"/>
          <w:noProof/>
          <w:sz w:val="22"/>
          <w:szCs w:val="22"/>
          <w:lang w:val="en-ID"/>
        </w:rPr>
        <w:t>(2). https://doi.org/10.15408/empati.v11i2.27795</w:t>
      </w:r>
    </w:p>
    <w:p w14:paraId="118294FF" w14:textId="12E524BB" w:rsidR="00603EAC" w:rsidRPr="00A249EB" w:rsidRDefault="00884419" w:rsidP="00A249EB">
      <w:pPr>
        <w:rPr>
          <w:rFonts w:ascii="Trebuchet MS" w:eastAsiaTheme="majorEastAsia" w:hAnsi="Trebuchet MS" w:cs="Tahoma"/>
          <w:i/>
          <w:iCs/>
          <w:noProof/>
          <w:sz w:val="22"/>
          <w:szCs w:val="22"/>
          <w:lang w:val="en-ID"/>
        </w:rPr>
      </w:pPr>
      <w:r w:rsidRPr="00A249EB">
        <w:rPr>
          <w:rFonts w:ascii="Trebuchet MS" w:hAnsi="Trebuchet MS"/>
          <w:noProof/>
          <w:sz w:val="22"/>
          <w:szCs w:val="22"/>
          <w:lang w:val="en-ID"/>
        </w:rPr>
        <w:fldChar w:fldCharType="end"/>
      </w:r>
    </w:p>
    <w:sectPr w:rsidR="00603EAC" w:rsidRPr="00A249EB" w:rsidSect="00BF63DD">
      <w:headerReference w:type="even" r:id="rId11"/>
      <w:headerReference w:type="default" r:id="rId12"/>
      <w:footerReference w:type="default" r:id="rId13"/>
      <w:footerReference w:type="first" r:id="rId14"/>
      <w:pgSz w:w="11907" w:h="16840"/>
      <w:pgMar w:top="1701" w:right="1418" w:bottom="1418"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625B4E" w14:textId="77777777" w:rsidR="0025449E" w:rsidRDefault="0025449E">
      <w:r>
        <w:separator/>
      </w:r>
    </w:p>
  </w:endnote>
  <w:endnote w:type="continuationSeparator" w:id="0">
    <w:p w14:paraId="7045E6F1" w14:textId="77777777" w:rsidR="0025449E" w:rsidRDefault="00254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E0EEE" w14:textId="06D03E6A" w:rsidR="00AE5E16" w:rsidRDefault="007B79F0">
    <w:pPr>
      <w:pBdr>
        <w:top w:val="nil"/>
        <w:left w:val="nil"/>
        <w:bottom w:val="nil"/>
        <w:right w:val="nil"/>
        <w:between w:val="nil"/>
      </w:pBdr>
      <w:tabs>
        <w:tab w:val="center" w:pos="4513"/>
        <w:tab w:val="right" w:pos="9026"/>
      </w:tabs>
      <w:jc w:val="center"/>
      <w:rPr>
        <w:rFonts w:ascii="Book Antiqua" w:eastAsia="Book Antiqua" w:hAnsi="Book Antiqua" w:cs="Book Antiqua"/>
        <w:color w:val="000000"/>
      </w:rPr>
    </w:pPr>
    <w:r>
      <w:rPr>
        <w:rFonts w:ascii="Book Antiqua" w:eastAsia="Book Antiqua" w:hAnsi="Book Antiqua" w:cs="Book Antiqua"/>
        <w:color w:val="000000"/>
      </w:rPr>
      <w:fldChar w:fldCharType="begin"/>
    </w:r>
    <w:r>
      <w:rPr>
        <w:rFonts w:ascii="Book Antiqua" w:eastAsia="Book Antiqua" w:hAnsi="Book Antiqua" w:cs="Book Antiqua"/>
        <w:color w:val="000000"/>
      </w:rPr>
      <w:instrText>PAGE</w:instrText>
    </w:r>
    <w:r>
      <w:rPr>
        <w:rFonts w:ascii="Book Antiqua" w:eastAsia="Book Antiqua" w:hAnsi="Book Antiqua" w:cs="Book Antiqua"/>
        <w:color w:val="000000"/>
      </w:rPr>
      <w:fldChar w:fldCharType="separate"/>
    </w:r>
    <w:r w:rsidR="00844238">
      <w:rPr>
        <w:rFonts w:ascii="Book Antiqua" w:eastAsia="Book Antiqua" w:hAnsi="Book Antiqua" w:cs="Book Antiqua"/>
        <w:noProof/>
        <w:color w:val="000000"/>
      </w:rPr>
      <w:t>181</w:t>
    </w:r>
    <w:r>
      <w:rPr>
        <w:rFonts w:ascii="Book Antiqua" w:eastAsia="Book Antiqua" w:hAnsi="Book Antiqua" w:cs="Book Antiqua"/>
        <w:color w:val="000000"/>
      </w:rPr>
      <w:fldChar w:fldCharType="end"/>
    </w:r>
  </w:p>
  <w:tbl>
    <w:tblPr>
      <w:tblStyle w:val="1"/>
      <w:tblW w:w="9287" w:type="dxa"/>
      <w:tblLayout w:type="fixed"/>
      <w:tblLook w:val="0000" w:firstRow="0" w:lastRow="0" w:firstColumn="0" w:lastColumn="0" w:noHBand="0" w:noVBand="0"/>
    </w:tblPr>
    <w:tblGrid>
      <w:gridCol w:w="4643"/>
      <w:gridCol w:w="4644"/>
    </w:tblGrid>
    <w:tr w:rsidR="00C97882" w14:paraId="13CB2220" w14:textId="77777777" w:rsidTr="00E1482B">
      <w:tc>
        <w:tcPr>
          <w:tcW w:w="4643" w:type="dxa"/>
        </w:tcPr>
        <w:p w14:paraId="39878C17" w14:textId="26F90394" w:rsidR="00C97882" w:rsidRPr="002F404F" w:rsidRDefault="004371EF" w:rsidP="002F404F">
          <w:pPr>
            <w:pBdr>
              <w:top w:val="nil"/>
              <w:left w:val="nil"/>
              <w:bottom w:val="nil"/>
              <w:right w:val="nil"/>
              <w:between w:val="nil"/>
            </w:pBdr>
            <w:tabs>
              <w:tab w:val="left" w:pos="857"/>
            </w:tabs>
            <w:ind w:right="172"/>
            <w:rPr>
              <w:i/>
              <w:iCs/>
              <w:color w:val="000000"/>
              <w:sz w:val="16"/>
              <w:szCs w:val="16"/>
            </w:rPr>
          </w:pPr>
          <w:r w:rsidRPr="002F404F">
            <w:rPr>
              <w:rFonts w:ascii="Book Antiqua" w:eastAsia="Book Antiqua" w:hAnsi="Book Antiqua" w:cs="Book Antiqua"/>
              <w:i/>
              <w:iCs/>
              <w:color w:val="000000"/>
              <w:sz w:val="16"/>
              <w:szCs w:val="16"/>
            </w:rPr>
            <w:t>Pendampingan Psikologis dalam Menangani Trauma Korban Kekerasan Seksual pada Anak Berkebutuhan Khusus Slow Learner</w:t>
          </w:r>
        </w:p>
      </w:tc>
      <w:tc>
        <w:tcPr>
          <w:tcW w:w="4644" w:type="dxa"/>
        </w:tcPr>
        <w:p w14:paraId="20161504" w14:textId="77777777" w:rsidR="00C97882" w:rsidRPr="0018467A" w:rsidRDefault="00C97882" w:rsidP="00E1482B">
          <w:pPr>
            <w:pBdr>
              <w:top w:val="nil"/>
              <w:left w:val="nil"/>
              <w:bottom w:val="nil"/>
              <w:right w:val="nil"/>
              <w:between w:val="nil"/>
            </w:pBdr>
            <w:tabs>
              <w:tab w:val="center" w:pos="4513"/>
              <w:tab w:val="right" w:pos="9026"/>
            </w:tabs>
            <w:jc w:val="right"/>
            <w:rPr>
              <w:rFonts w:ascii="Book Antiqua" w:eastAsia="Book Antiqua" w:hAnsi="Book Antiqua" w:cs="Book Antiqua"/>
              <w:color w:val="000000"/>
              <w:sz w:val="18"/>
              <w:szCs w:val="18"/>
              <w:lang w:val="en-ID"/>
            </w:rPr>
          </w:pPr>
          <w:r>
            <w:rPr>
              <w:rFonts w:ascii="Book Antiqua" w:eastAsia="Book Antiqua" w:hAnsi="Book Antiqua" w:cs="Book Antiqua"/>
              <w:color w:val="000000"/>
              <w:sz w:val="18"/>
              <w:szCs w:val="18"/>
            </w:rPr>
            <w:t xml:space="preserve">Jurnal </w:t>
          </w:r>
          <w:r>
            <w:rPr>
              <w:rFonts w:ascii="Book Antiqua" w:eastAsia="Book Antiqua" w:hAnsi="Book Antiqua" w:cs="Book Antiqua"/>
              <w:color w:val="000000"/>
              <w:sz w:val="18"/>
              <w:szCs w:val="18"/>
              <w:lang w:val="en-ID"/>
            </w:rPr>
            <w:t>Guiding World</w:t>
          </w:r>
        </w:p>
        <w:p w14:paraId="0A30F8F2" w14:textId="6A646945" w:rsidR="00C97882" w:rsidRPr="00A96E53" w:rsidRDefault="00C97882" w:rsidP="00E1482B">
          <w:pPr>
            <w:pBdr>
              <w:top w:val="nil"/>
              <w:left w:val="nil"/>
              <w:bottom w:val="nil"/>
              <w:right w:val="nil"/>
              <w:between w:val="nil"/>
            </w:pBdr>
            <w:tabs>
              <w:tab w:val="center" w:pos="4513"/>
              <w:tab w:val="right" w:pos="9026"/>
            </w:tabs>
            <w:jc w:val="right"/>
            <w:rPr>
              <w:rFonts w:ascii="Book Antiqua" w:eastAsia="Book Antiqua" w:hAnsi="Book Antiqua" w:cs="Book Antiqua"/>
              <w:color w:val="000000"/>
              <w:sz w:val="18"/>
              <w:szCs w:val="18"/>
              <w:lang w:val="id-ID"/>
            </w:rPr>
          </w:pPr>
          <w:r>
            <w:rPr>
              <w:rFonts w:ascii="Book Antiqua" w:eastAsia="Book Antiqua" w:hAnsi="Book Antiqua" w:cs="Book Antiqua"/>
              <w:color w:val="000000"/>
              <w:sz w:val="18"/>
              <w:szCs w:val="18"/>
            </w:rPr>
            <w:t>Vol. 0</w:t>
          </w:r>
          <w:r w:rsidR="002F404F">
            <w:rPr>
              <w:rFonts w:ascii="Book Antiqua" w:eastAsia="Book Antiqua" w:hAnsi="Book Antiqua" w:cs="Book Antiqua"/>
              <w:color w:val="000000"/>
              <w:sz w:val="18"/>
              <w:szCs w:val="18"/>
            </w:rPr>
            <w:t>8</w:t>
          </w:r>
          <w:r>
            <w:rPr>
              <w:rFonts w:ascii="Book Antiqua" w:eastAsia="Book Antiqua" w:hAnsi="Book Antiqua" w:cs="Book Antiqua"/>
              <w:color w:val="000000"/>
              <w:sz w:val="18"/>
              <w:szCs w:val="18"/>
            </w:rPr>
            <w:t xml:space="preserve"> No. 0</w:t>
          </w:r>
          <w:r w:rsidR="002F404F">
            <w:rPr>
              <w:rFonts w:ascii="Book Antiqua" w:eastAsia="Book Antiqua" w:hAnsi="Book Antiqua" w:cs="Book Antiqua"/>
              <w:color w:val="000000"/>
              <w:sz w:val="18"/>
              <w:szCs w:val="18"/>
            </w:rPr>
            <w:t>1</w:t>
          </w:r>
          <w:r>
            <w:rPr>
              <w:rFonts w:ascii="Book Antiqua" w:eastAsia="Book Antiqua" w:hAnsi="Book Antiqua" w:cs="Book Antiqua"/>
              <w:color w:val="000000"/>
              <w:sz w:val="18"/>
              <w:szCs w:val="18"/>
            </w:rPr>
            <w:t xml:space="preserve">. </w:t>
          </w:r>
          <w:r>
            <w:rPr>
              <w:rFonts w:ascii="Book Antiqua" w:eastAsia="Book Antiqua" w:hAnsi="Book Antiqua" w:cs="Book Antiqua"/>
              <w:color w:val="000000"/>
              <w:sz w:val="18"/>
              <w:szCs w:val="18"/>
              <w:lang w:val="en-ID"/>
            </w:rPr>
            <w:t>Mei</w:t>
          </w:r>
          <w:r>
            <w:rPr>
              <w:rFonts w:ascii="Book Antiqua" w:eastAsia="Book Antiqua" w:hAnsi="Book Antiqua" w:cs="Book Antiqua"/>
              <w:color w:val="000000"/>
              <w:sz w:val="18"/>
              <w:szCs w:val="18"/>
            </w:rPr>
            <w:t xml:space="preserve"> 20</w:t>
          </w:r>
          <w:r w:rsidR="002F404F">
            <w:rPr>
              <w:rFonts w:ascii="Book Antiqua" w:eastAsia="Book Antiqua" w:hAnsi="Book Antiqua" w:cs="Book Antiqua"/>
              <w:color w:val="000000"/>
              <w:sz w:val="18"/>
              <w:szCs w:val="18"/>
            </w:rPr>
            <w:t>25</w:t>
          </w:r>
        </w:p>
      </w:tc>
    </w:tr>
  </w:tbl>
  <w:p w14:paraId="0D8F9CC7" w14:textId="77777777" w:rsidR="00AE5E16" w:rsidRDefault="00AE5E16" w:rsidP="00C97882">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32B9" w14:textId="1582BD20" w:rsidR="00AE5E16" w:rsidRDefault="007B79F0">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844238">
      <w:rPr>
        <w:noProof/>
        <w:color w:val="000000"/>
      </w:rPr>
      <w:t>173</w:t>
    </w:r>
    <w:r>
      <w:rPr>
        <w:color w:val="000000"/>
      </w:rPr>
      <w:fldChar w:fldCharType="end"/>
    </w:r>
  </w:p>
  <w:p w14:paraId="00D4BDCD" w14:textId="77777777" w:rsidR="00AE5E16" w:rsidRDefault="00AE5E16">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F43A0" w14:textId="77777777" w:rsidR="0025449E" w:rsidRDefault="0025449E">
      <w:r>
        <w:separator/>
      </w:r>
    </w:p>
  </w:footnote>
  <w:footnote w:type="continuationSeparator" w:id="0">
    <w:p w14:paraId="136FDE47" w14:textId="77777777" w:rsidR="0025449E" w:rsidRDefault="002544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53226" w14:textId="77777777" w:rsidR="00AE5E16" w:rsidRDefault="007B79F0">
    <w:pPr>
      <w:pBdr>
        <w:top w:val="nil"/>
        <w:left w:val="nil"/>
        <w:bottom w:val="nil"/>
        <w:right w:val="nil"/>
        <w:between w:val="nil"/>
      </w:pBdr>
      <w:tabs>
        <w:tab w:val="center" w:pos="4513"/>
        <w:tab w:val="right" w:pos="9026"/>
      </w:tabs>
      <w:rPr>
        <w:color w:val="000000"/>
      </w:rPr>
    </w:pPr>
    <w:r>
      <w:rPr>
        <w:color w:val="000000"/>
      </w:rPr>
      <w:t>Nama Penulis</w:t>
    </w:r>
  </w:p>
  <w:p w14:paraId="2CA1BABE" w14:textId="77777777" w:rsidR="00AE5E16" w:rsidRDefault="00AE5E16">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61CFD" w14:textId="77777777" w:rsidR="00AE5E16" w:rsidRDefault="00AE5E16">
    <w:pPr>
      <w:widowControl w:val="0"/>
      <w:pBdr>
        <w:top w:val="nil"/>
        <w:left w:val="nil"/>
        <w:bottom w:val="nil"/>
        <w:right w:val="nil"/>
        <w:between w:val="nil"/>
      </w:pBdr>
      <w:spacing w:line="276" w:lineRule="auto"/>
      <w:jc w:val="left"/>
    </w:pPr>
  </w:p>
  <w:p w14:paraId="0B0B4373" w14:textId="410DF673" w:rsidR="00AE5E16" w:rsidRDefault="007B79F0">
    <w:pPr>
      <w:pBdr>
        <w:top w:val="nil"/>
        <w:left w:val="nil"/>
        <w:bottom w:val="nil"/>
        <w:right w:val="nil"/>
        <w:between w:val="nil"/>
      </w:pBdr>
      <w:tabs>
        <w:tab w:val="center" w:pos="4513"/>
        <w:tab w:val="right" w:pos="9026"/>
      </w:tabs>
      <w:rPr>
        <w:color w:val="000000"/>
      </w:rPr>
    </w:pP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C281D"/>
    <w:multiLevelType w:val="hybridMultilevel"/>
    <w:tmpl w:val="DB3AF9EE"/>
    <w:lvl w:ilvl="0" w:tplc="3809000F">
      <w:start w:val="1"/>
      <w:numFmt w:val="decimal"/>
      <w:lvlText w:val="%1."/>
      <w:lvlJc w:val="left"/>
      <w:pPr>
        <w:ind w:left="718" w:hanging="360"/>
      </w:pPr>
    </w:lvl>
    <w:lvl w:ilvl="1" w:tplc="38090019" w:tentative="1">
      <w:start w:val="1"/>
      <w:numFmt w:val="lowerLetter"/>
      <w:lvlText w:val="%2."/>
      <w:lvlJc w:val="left"/>
      <w:pPr>
        <w:ind w:left="1438" w:hanging="360"/>
      </w:pPr>
    </w:lvl>
    <w:lvl w:ilvl="2" w:tplc="3809001B" w:tentative="1">
      <w:start w:val="1"/>
      <w:numFmt w:val="lowerRoman"/>
      <w:lvlText w:val="%3."/>
      <w:lvlJc w:val="right"/>
      <w:pPr>
        <w:ind w:left="2158" w:hanging="180"/>
      </w:pPr>
    </w:lvl>
    <w:lvl w:ilvl="3" w:tplc="3809000F" w:tentative="1">
      <w:start w:val="1"/>
      <w:numFmt w:val="decimal"/>
      <w:lvlText w:val="%4."/>
      <w:lvlJc w:val="left"/>
      <w:pPr>
        <w:ind w:left="2878" w:hanging="360"/>
      </w:pPr>
    </w:lvl>
    <w:lvl w:ilvl="4" w:tplc="38090019" w:tentative="1">
      <w:start w:val="1"/>
      <w:numFmt w:val="lowerLetter"/>
      <w:lvlText w:val="%5."/>
      <w:lvlJc w:val="left"/>
      <w:pPr>
        <w:ind w:left="3598" w:hanging="360"/>
      </w:pPr>
    </w:lvl>
    <w:lvl w:ilvl="5" w:tplc="3809001B" w:tentative="1">
      <w:start w:val="1"/>
      <w:numFmt w:val="lowerRoman"/>
      <w:lvlText w:val="%6."/>
      <w:lvlJc w:val="right"/>
      <w:pPr>
        <w:ind w:left="4318" w:hanging="180"/>
      </w:pPr>
    </w:lvl>
    <w:lvl w:ilvl="6" w:tplc="3809000F" w:tentative="1">
      <w:start w:val="1"/>
      <w:numFmt w:val="decimal"/>
      <w:lvlText w:val="%7."/>
      <w:lvlJc w:val="left"/>
      <w:pPr>
        <w:ind w:left="5038" w:hanging="360"/>
      </w:pPr>
    </w:lvl>
    <w:lvl w:ilvl="7" w:tplc="38090019" w:tentative="1">
      <w:start w:val="1"/>
      <w:numFmt w:val="lowerLetter"/>
      <w:lvlText w:val="%8."/>
      <w:lvlJc w:val="left"/>
      <w:pPr>
        <w:ind w:left="5758" w:hanging="360"/>
      </w:pPr>
    </w:lvl>
    <w:lvl w:ilvl="8" w:tplc="3809001B" w:tentative="1">
      <w:start w:val="1"/>
      <w:numFmt w:val="lowerRoman"/>
      <w:lvlText w:val="%9."/>
      <w:lvlJc w:val="right"/>
      <w:pPr>
        <w:ind w:left="6478" w:hanging="180"/>
      </w:pPr>
    </w:lvl>
  </w:abstractNum>
  <w:abstractNum w:abstractNumId="1" w15:restartNumberingAfterBreak="0">
    <w:nsid w:val="36A23323"/>
    <w:multiLevelType w:val="hybridMultilevel"/>
    <w:tmpl w:val="A5180E50"/>
    <w:lvl w:ilvl="0" w:tplc="3809000F">
      <w:start w:val="1"/>
      <w:numFmt w:val="decimal"/>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 w15:restartNumberingAfterBreak="0">
    <w:nsid w:val="7DA31B47"/>
    <w:multiLevelType w:val="multilevel"/>
    <w:tmpl w:val="58C8894A"/>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num w:numId="1" w16cid:durableId="1739010769">
    <w:abstractNumId w:val="2"/>
  </w:num>
  <w:num w:numId="2" w16cid:durableId="1093746999">
    <w:abstractNumId w:val="0"/>
  </w:num>
  <w:num w:numId="3" w16cid:durableId="21199822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E16"/>
    <w:rsid w:val="00024779"/>
    <w:rsid w:val="000252C4"/>
    <w:rsid w:val="000436FB"/>
    <w:rsid w:val="00044AFE"/>
    <w:rsid w:val="000A5BDE"/>
    <w:rsid w:val="000A653B"/>
    <w:rsid w:val="000B0260"/>
    <w:rsid w:val="000B139E"/>
    <w:rsid w:val="000D3EE1"/>
    <w:rsid w:val="000F4E4C"/>
    <w:rsid w:val="00105129"/>
    <w:rsid w:val="001072BB"/>
    <w:rsid w:val="00132111"/>
    <w:rsid w:val="001410F2"/>
    <w:rsid w:val="00151548"/>
    <w:rsid w:val="0016153B"/>
    <w:rsid w:val="00173EF6"/>
    <w:rsid w:val="00177C6B"/>
    <w:rsid w:val="0018467A"/>
    <w:rsid w:val="00190930"/>
    <w:rsid w:val="001918EB"/>
    <w:rsid w:val="001A729C"/>
    <w:rsid w:val="001C0552"/>
    <w:rsid w:val="001D6A86"/>
    <w:rsid w:val="0021071A"/>
    <w:rsid w:val="00233A17"/>
    <w:rsid w:val="0024391C"/>
    <w:rsid w:val="002535CD"/>
    <w:rsid w:val="0025449E"/>
    <w:rsid w:val="00271106"/>
    <w:rsid w:val="002B07C7"/>
    <w:rsid w:val="002B133C"/>
    <w:rsid w:val="002D40D4"/>
    <w:rsid w:val="002F1B71"/>
    <w:rsid w:val="002F404F"/>
    <w:rsid w:val="003118A9"/>
    <w:rsid w:val="00321970"/>
    <w:rsid w:val="003604AA"/>
    <w:rsid w:val="003660EB"/>
    <w:rsid w:val="003716F1"/>
    <w:rsid w:val="003761A8"/>
    <w:rsid w:val="00387964"/>
    <w:rsid w:val="00390127"/>
    <w:rsid w:val="00397FE4"/>
    <w:rsid w:val="003A54B7"/>
    <w:rsid w:val="003D6CC5"/>
    <w:rsid w:val="003E4841"/>
    <w:rsid w:val="003F1556"/>
    <w:rsid w:val="0041309D"/>
    <w:rsid w:val="004371EF"/>
    <w:rsid w:val="004A2038"/>
    <w:rsid w:val="004A5166"/>
    <w:rsid w:val="004C1B66"/>
    <w:rsid w:val="004E2944"/>
    <w:rsid w:val="004E7CF8"/>
    <w:rsid w:val="004F3391"/>
    <w:rsid w:val="004F7F65"/>
    <w:rsid w:val="005015C0"/>
    <w:rsid w:val="0051138C"/>
    <w:rsid w:val="00514481"/>
    <w:rsid w:val="005159A3"/>
    <w:rsid w:val="00556DC6"/>
    <w:rsid w:val="00560C16"/>
    <w:rsid w:val="00592E12"/>
    <w:rsid w:val="005B28ED"/>
    <w:rsid w:val="005D68D4"/>
    <w:rsid w:val="005F3031"/>
    <w:rsid w:val="005F7CEF"/>
    <w:rsid w:val="00603A12"/>
    <w:rsid w:val="00603EAC"/>
    <w:rsid w:val="0062151F"/>
    <w:rsid w:val="00630278"/>
    <w:rsid w:val="00631557"/>
    <w:rsid w:val="006642F3"/>
    <w:rsid w:val="00681570"/>
    <w:rsid w:val="00692C2D"/>
    <w:rsid w:val="006B4984"/>
    <w:rsid w:val="006C4CE0"/>
    <w:rsid w:val="006D5D2F"/>
    <w:rsid w:val="006D70F1"/>
    <w:rsid w:val="006E19C6"/>
    <w:rsid w:val="006F0B63"/>
    <w:rsid w:val="00706D12"/>
    <w:rsid w:val="00727939"/>
    <w:rsid w:val="007336BE"/>
    <w:rsid w:val="00750AFF"/>
    <w:rsid w:val="00754B7E"/>
    <w:rsid w:val="00795B77"/>
    <w:rsid w:val="007A4D1F"/>
    <w:rsid w:val="007B79F0"/>
    <w:rsid w:val="007D6839"/>
    <w:rsid w:val="007F4647"/>
    <w:rsid w:val="00802AD6"/>
    <w:rsid w:val="0081480F"/>
    <w:rsid w:val="00822159"/>
    <w:rsid w:val="008258A4"/>
    <w:rsid w:val="00836D66"/>
    <w:rsid w:val="00844238"/>
    <w:rsid w:val="00850D0E"/>
    <w:rsid w:val="008516FE"/>
    <w:rsid w:val="0086507A"/>
    <w:rsid w:val="00870340"/>
    <w:rsid w:val="00884419"/>
    <w:rsid w:val="008D35C2"/>
    <w:rsid w:val="008D557E"/>
    <w:rsid w:val="008F224B"/>
    <w:rsid w:val="008F6D60"/>
    <w:rsid w:val="00924881"/>
    <w:rsid w:val="00936629"/>
    <w:rsid w:val="00961CEF"/>
    <w:rsid w:val="00986CBD"/>
    <w:rsid w:val="009B59DE"/>
    <w:rsid w:val="009B7023"/>
    <w:rsid w:val="009E2C81"/>
    <w:rsid w:val="009E59B7"/>
    <w:rsid w:val="00A02141"/>
    <w:rsid w:val="00A249EB"/>
    <w:rsid w:val="00A27025"/>
    <w:rsid w:val="00A44D0A"/>
    <w:rsid w:val="00A45F6B"/>
    <w:rsid w:val="00A54204"/>
    <w:rsid w:val="00A543E9"/>
    <w:rsid w:val="00A5467A"/>
    <w:rsid w:val="00A85CC8"/>
    <w:rsid w:val="00A926A8"/>
    <w:rsid w:val="00A93C6C"/>
    <w:rsid w:val="00A96E53"/>
    <w:rsid w:val="00AA3190"/>
    <w:rsid w:val="00AB0547"/>
    <w:rsid w:val="00AB5797"/>
    <w:rsid w:val="00AC4032"/>
    <w:rsid w:val="00AE1DF7"/>
    <w:rsid w:val="00AE5E16"/>
    <w:rsid w:val="00B1253E"/>
    <w:rsid w:val="00B612EB"/>
    <w:rsid w:val="00B73EA4"/>
    <w:rsid w:val="00B86D0F"/>
    <w:rsid w:val="00B923A8"/>
    <w:rsid w:val="00B93F45"/>
    <w:rsid w:val="00BA26D9"/>
    <w:rsid w:val="00BA4DEC"/>
    <w:rsid w:val="00BC1E55"/>
    <w:rsid w:val="00BD1829"/>
    <w:rsid w:val="00BF63DD"/>
    <w:rsid w:val="00BF6CAA"/>
    <w:rsid w:val="00C05C56"/>
    <w:rsid w:val="00C13DFF"/>
    <w:rsid w:val="00C21974"/>
    <w:rsid w:val="00C36148"/>
    <w:rsid w:val="00C4336B"/>
    <w:rsid w:val="00C57D62"/>
    <w:rsid w:val="00C73F35"/>
    <w:rsid w:val="00C931AA"/>
    <w:rsid w:val="00C933EA"/>
    <w:rsid w:val="00C97882"/>
    <w:rsid w:val="00CC5C59"/>
    <w:rsid w:val="00D0278D"/>
    <w:rsid w:val="00D11EEF"/>
    <w:rsid w:val="00D229E7"/>
    <w:rsid w:val="00D26F0B"/>
    <w:rsid w:val="00D82A4E"/>
    <w:rsid w:val="00DA5F46"/>
    <w:rsid w:val="00DC43DE"/>
    <w:rsid w:val="00DD28AE"/>
    <w:rsid w:val="00DD36D1"/>
    <w:rsid w:val="00DF2E1F"/>
    <w:rsid w:val="00E07224"/>
    <w:rsid w:val="00E1482B"/>
    <w:rsid w:val="00E2703C"/>
    <w:rsid w:val="00E440DA"/>
    <w:rsid w:val="00E52D20"/>
    <w:rsid w:val="00E53163"/>
    <w:rsid w:val="00E64C76"/>
    <w:rsid w:val="00E678B5"/>
    <w:rsid w:val="00E80F1C"/>
    <w:rsid w:val="00E91C4F"/>
    <w:rsid w:val="00EB1EF7"/>
    <w:rsid w:val="00EC0E62"/>
    <w:rsid w:val="00EE2A7B"/>
    <w:rsid w:val="00EE6D9A"/>
    <w:rsid w:val="00EF5EB2"/>
    <w:rsid w:val="00F354A8"/>
    <w:rsid w:val="00F61B6F"/>
    <w:rsid w:val="00F61EB6"/>
    <w:rsid w:val="00F91E7E"/>
    <w:rsid w:val="00FA61BF"/>
    <w:rsid w:val="00FB0F60"/>
    <w:rsid w:val="00FB6E8A"/>
    <w:rsid w:val="00FC662D"/>
    <w:rsid w:val="00FD47BB"/>
    <w:rsid w:val="00FE50DE"/>
  </w:rsids>
  <m:mathPr>
    <m:mathFont m:val="Cambria Math"/>
    <m:brkBin m:val="before"/>
    <m:brkBinSub m:val="--"/>
    <m:smallFrac m:val="0"/>
    <m:dispDef/>
    <m:lMargin m:val="0"/>
    <m:rMargin m:val="0"/>
    <m:defJc m:val="centerGroup"/>
    <m:wrapIndent m:val="1440"/>
    <m:intLim m:val="subSup"/>
    <m:naryLim m:val="undOvr"/>
  </m:mathPr>
  <w:themeFontLang w:val="id-ID"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4407FA"/>
  <w15:docId w15:val="{9DC73090-6369-45B7-952F-09A46E529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id-ID"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outlineLvl w:val="0"/>
    </w:pPr>
    <w:rPr>
      <w:b/>
      <w:color w:val="000000"/>
    </w:rPr>
  </w:style>
  <w:style w:type="paragraph" w:styleId="Heading2">
    <w:name w:val="heading 2"/>
    <w:basedOn w:val="Normal"/>
    <w:next w:val="Normal"/>
    <w:pPr>
      <w:keepNext/>
      <w:outlineLvl w:val="1"/>
    </w:pPr>
    <w:rPr>
      <w:color w:val="000000"/>
    </w:rPr>
  </w:style>
  <w:style w:type="paragraph" w:styleId="Heading3">
    <w:name w:val="heading 3"/>
    <w:basedOn w:val="Normal"/>
    <w:next w:val="Normal"/>
    <w:pPr>
      <w:keepNext/>
      <w:ind w:firstLine="851"/>
      <w:outlineLvl w:val="2"/>
    </w:pPr>
    <w:rPr>
      <w:b/>
      <w:color w:val="000000"/>
      <w:sz w:val="20"/>
      <w:szCs w:val="20"/>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color w:val="000000"/>
      <w:sz w:val="32"/>
      <w:szCs w:val="32"/>
    </w:rPr>
  </w:style>
  <w:style w:type="paragraph" w:styleId="Subtitle">
    <w:name w:val="Subtitle"/>
    <w:basedOn w:val="Normal"/>
    <w:next w:val="Normal"/>
    <w:pPr>
      <w:spacing w:after="60"/>
      <w:jc w:val="center"/>
    </w:pPr>
    <w:rPr>
      <w:rFonts w:ascii="Arial" w:eastAsia="Arial" w:hAnsi="Arial" w:cs="Arial"/>
      <w:color w:val="000000"/>
    </w:r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BalloonText">
    <w:name w:val="Balloon Text"/>
    <w:basedOn w:val="Normal"/>
    <w:link w:val="BalloonTextChar"/>
    <w:uiPriority w:val="99"/>
    <w:semiHidden/>
    <w:unhideWhenUsed/>
    <w:rsid w:val="00754B7E"/>
    <w:rPr>
      <w:rFonts w:ascii="Tahoma" w:hAnsi="Tahoma" w:cs="Tahoma"/>
      <w:sz w:val="16"/>
      <w:szCs w:val="16"/>
    </w:rPr>
  </w:style>
  <w:style w:type="character" w:customStyle="1" w:styleId="BalloonTextChar">
    <w:name w:val="Balloon Text Char"/>
    <w:basedOn w:val="DefaultParagraphFont"/>
    <w:link w:val="BalloonText"/>
    <w:uiPriority w:val="99"/>
    <w:semiHidden/>
    <w:rsid w:val="00754B7E"/>
    <w:rPr>
      <w:rFonts w:ascii="Tahoma" w:hAnsi="Tahoma" w:cs="Tahoma"/>
      <w:sz w:val="16"/>
      <w:szCs w:val="16"/>
    </w:rPr>
  </w:style>
  <w:style w:type="paragraph" w:customStyle="1" w:styleId="PARAGRAF">
    <w:name w:val="PARAGRAF"/>
    <w:basedOn w:val="Normal"/>
    <w:rsid w:val="003A54B7"/>
    <w:pPr>
      <w:pBdr>
        <w:top w:val="nil"/>
        <w:left w:val="nil"/>
        <w:bottom w:val="nil"/>
        <w:right w:val="nil"/>
        <w:between w:val="nil"/>
      </w:pBdr>
      <w:ind w:firstLine="567"/>
    </w:pPr>
    <w:rPr>
      <w:color w:val="000000"/>
    </w:rPr>
  </w:style>
  <w:style w:type="paragraph" w:customStyle="1" w:styleId="Heading10">
    <w:name w:val="Heading1"/>
    <w:basedOn w:val="Heading1"/>
    <w:link w:val="Heading1Char0"/>
    <w:qFormat/>
    <w:rsid w:val="00F61B6F"/>
  </w:style>
  <w:style w:type="character" w:customStyle="1" w:styleId="Heading1Char">
    <w:name w:val="Heading 1 Char"/>
    <w:basedOn w:val="DefaultParagraphFont"/>
    <w:link w:val="Heading1"/>
    <w:rsid w:val="00F61B6F"/>
    <w:rPr>
      <w:b/>
      <w:color w:val="000000"/>
    </w:rPr>
  </w:style>
  <w:style w:type="character" w:customStyle="1" w:styleId="Heading1Char0">
    <w:name w:val="Heading1 Char"/>
    <w:basedOn w:val="Heading1Char"/>
    <w:link w:val="Heading10"/>
    <w:rsid w:val="00F61B6F"/>
    <w:rPr>
      <w:b/>
      <w:color w:val="000000"/>
    </w:rPr>
  </w:style>
  <w:style w:type="paragraph" w:styleId="Footer">
    <w:name w:val="footer"/>
    <w:basedOn w:val="Normal"/>
    <w:link w:val="FooterChar"/>
    <w:uiPriority w:val="99"/>
    <w:unhideWhenUsed/>
    <w:rsid w:val="008516FE"/>
    <w:pPr>
      <w:tabs>
        <w:tab w:val="center" w:pos="4513"/>
        <w:tab w:val="right" w:pos="9026"/>
      </w:tabs>
    </w:pPr>
  </w:style>
  <w:style w:type="character" w:customStyle="1" w:styleId="FooterChar">
    <w:name w:val="Footer Char"/>
    <w:basedOn w:val="DefaultParagraphFont"/>
    <w:link w:val="Footer"/>
    <w:uiPriority w:val="99"/>
    <w:rsid w:val="008516FE"/>
  </w:style>
  <w:style w:type="paragraph" w:styleId="Header">
    <w:name w:val="header"/>
    <w:basedOn w:val="Normal"/>
    <w:link w:val="HeaderChar"/>
    <w:uiPriority w:val="99"/>
    <w:unhideWhenUsed/>
    <w:rsid w:val="008516FE"/>
    <w:pPr>
      <w:tabs>
        <w:tab w:val="center" w:pos="4513"/>
        <w:tab w:val="right" w:pos="9026"/>
      </w:tabs>
    </w:pPr>
  </w:style>
  <w:style w:type="character" w:customStyle="1" w:styleId="HeaderChar">
    <w:name w:val="Header Char"/>
    <w:basedOn w:val="DefaultParagraphFont"/>
    <w:link w:val="Header"/>
    <w:uiPriority w:val="99"/>
    <w:rsid w:val="008516FE"/>
  </w:style>
  <w:style w:type="character" w:styleId="Hyperlink">
    <w:name w:val="Hyperlink"/>
    <w:basedOn w:val="DefaultParagraphFont"/>
    <w:unhideWhenUsed/>
    <w:rsid w:val="008F224B"/>
    <w:rPr>
      <w:color w:val="0000FF" w:themeColor="hyperlink"/>
      <w:u w:val="single"/>
    </w:rPr>
  </w:style>
  <w:style w:type="character" w:customStyle="1" w:styleId="UnresolvedMention1">
    <w:name w:val="Unresolved Mention1"/>
    <w:basedOn w:val="DefaultParagraphFont"/>
    <w:uiPriority w:val="99"/>
    <w:semiHidden/>
    <w:unhideWhenUsed/>
    <w:rsid w:val="008F224B"/>
    <w:rPr>
      <w:color w:val="605E5C"/>
      <w:shd w:val="clear" w:color="auto" w:fill="E1DFDD"/>
    </w:rPr>
  </w:style>
  <w:style w:type="paragraph" w:customStyle="1" w:styleId="REFERENSI">
    <w:name w:val="REFERENSI"/>
    <w:basedOn w:val="Normal"/>
    <w:qFormat/>
    <w:rsid w:val="001918EB"/>
    <w:pPr>
      <w:ind w:left="567" w:hanging="567"/>
    </w:pPr>
    <w:rPr>
      <w:color w:val="000000"/>
      <w:szCs w:val="20"/>
    </w:rPr>
  </w:style>
  <w:style w:type="character" w:styleId="Emphasis">
    <w:name w:val="Emphasis"/>
    <w:basedOn w:val="DefaultParagraphFont"/>
    <w:uiPriority w:val="20"/>
    <w:qFormat/>
    <w:rsid w:val="00AC4032"/>
    <w:rPr>
      <w:i/>
      <w:iCs/>
    </w:rPr>
  </w:style>
  <w:style w:type="paragraph" w:customStyle="1" w:styleId="body">
    <w:name w:val="body"/>
    <w:basedOn w:val="Normal"/>
    <w:rsid w:val="00AC4032"/>
    <w:pPr>
      <w:spacing w:before="100" w:beforeAutospacing="1" w:after="100" w:afterAutospacing="1"/>
      <w:jc w:val="left"/>
    </w:pPr>
    <w:rPr>
      <w:lang w:eastAsia="en-US"/>
    </w:rPr>
  </w:style>
  <w:style w:type="paragraph" w:customStyle="1" w:styleId="pa28">
    <w:name w:val="pa28"/>
    <w:basedOn w:val="Normal"/>
    <w:rsid w:val="00AC4032"/>
    <w:pPr>
      <w:spacing w:before="100" w:beforeAutospacing="1" w:after="100" w:afterAutospacing="1"/>
      <w:jc w:val="left"/>
    </w:pPr>
    <w:rPr>
      <w:lang w:eastAsia="en-US"/>
    </w:rPr>
  </w:style>
  <w:style w:type="paragraph" w:customStyle="1" w:styleId="pa27">
    <w:name w:val="pa27"/>
    <w:basedOn w:val="Normal"/>
    <w:rsid w:val="00AC4032"/>
    <w:pPr>
      <w:spacing w:before="100" w:beforeAutospacing="1" w:after="100" w:afterAutospacing="1"/>
      <w:jc w:val="left"/>
    </w:pPr>
    <w:rPr>
      <w:lang w:eastAsia="en-US"/>
    </w:rPr>
  </w:style>
  <w:style w:type="paragraph" w:styleId="HTMLPreformatted">
    <w:name w:val="HTML Preformatted"/>
    <w:basedOn w:val="Normal"/>
    <w:link w:val="HTMLPreformattedChar"/>
    <w:uiPriority w:val="99"/>
    <w:unhideWhenUsed/>
    <w:rsid w:val="00A021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lang w:val="id-ID"/>
    </w:rPr>
  </w:style>
  <w:style w:type="character" w:customStyle="1" w:styleId="HTMLPreformattedChar">
    <w:name w:val="HTML Preformatted Char"/>
    <w:basedOn w:val="DefaultParagraphFont"/>
    <w:link w:val="HTMLPreformatted"/>
    <w:uiPriority w:val="99"/>
    <w:rsid w:val="00A02141"/>
    <w:rPr>
      <w:rFonts w:ascii="Courier New" w:hAnsi="Courier New" w:cs="Courier New"/>
      <w:sz w:val="20"/>
      <w:szCs w:val="20"/>
      <w:lang w:val="id-ID"/>
    </w:rPr>
  </w:style>
  <w:style w:type="table" w:styleId="TableGrid">
    <w:name w:val="Table Grid"/>
    <w:basedOn w:val="TableNormal"/>
    <w:uiPriority w:val="59"/>
    <w:rsid w:val="00733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E52D20"/>
    <w:rPr>
      <w:color w:val="605E5C"/>
      <w:shd w:val="clear" w:color="auto" w:fill="E1DFDD"/>
    </w:rPr>
  </w:style>
  <w:style w:type="paragraph" w:styleId="FootnoteText">
    <w:name w:val="footnote text"/>
    <w:basedOn w:val="Normal"/>
    <w:link w:val="FootnoteTextChar"/>
    <w:uiPriority w:val="99"/>
    <w:semiHidden/>
    <w:unhideWhenUsed/>
    <w:rsid w:val="00603EAC"/>
    <w:rPr>
      <w:sz w:val="20"/>
      <w:szCs w:val="20"/>
    </w:rPr>
  </w:style>
  <w:style w:type="character" w:customStyle="1" w:styleId="FootnoteTextChar">
    <w:name w:val="Footnote Text Char"/>
    <w:basedOn w:val="DefaultParagraphFont"/>
    <w:link w:val="FootnoteText"/>
    <w:uiPriority w:val="99"/>
    <w:semiHidden/>
    <w:rsid w:val="00603EAC"/>
    <w:rPr>
      <w:sz w:val="20"/>
      <w:szCs w:val="20"/>
    </w:rPr>
  </w:style>
  <w:style w:type="character" w:styleId="FootnoteReference">
    <w:name w:val="footnote reference"/>
    <w:basedOn w:val="DefaultParagraphFont"/>
    <w:uiPriority w:val="99"/>
    <w:semiHidden/>
    <w:unhideWhenUsed/>
    <w:rsid w:val="00603EAC"/>
    <w:rPr>
      <w:vertAlign w:val="superscript"/>
    </w:rPr>
  </w:style>
  <w:style w:type="paragraph" w:styleId="ListParagraph">
    <w:name w:val="List Paragraph"/>
    <w:basedOn w:val="Normal"/>
    <w:uiPriority w:val="34"/>
    <w:qFormat/>
    <w:rsid w:val="0062151F"/>
    <w:pPr>
      <w:ind w:left="720"/>
      <w:contextualSpacing/>
    </w:pPr>
  </w:style>
  <w:style w:type="character" w:styleId="CommentReference">
    <w:name w:val="annotation reference"/>
    <w:qFormat/>
    <w:rsid w:val="0062151F"/>
    <w:rPr>
      <w:w w:val="100"/>
      <w:position w:val="-1"/>
      <w:sz w:val="16"/>
      <w:szCs w:val="16"/>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milaawaliatun@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971618-8497-41FD-8774-18A6423CC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10564</Words>
  <Characters>60219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70642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SRI CAHYATI ULFAH</dc:creator>
  <cp:lastModifiedBy>Asus A1400EA</cp:lastModifiedBy>
  <cp:revision>2</cp:revision>
  <cp:lastPrinted>2025-05-08T08:01:00Z</cp:lastPrinted>
  <dcterms:created xsi:type="dcterms:W3CDTF">2025-06-04T14:48:00Z</dcterms:created>
  <dcterms:modified xsi:type="dcterms:W3CDTF">2025-06-04T14:48:00Z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1a9b931f-4340-3a09-b354-7de3cc9dd666</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6th/7th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12th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4th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9th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